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BC" w:rsidRDefault="006331BC" w:rsidP="006331B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Технические характеристики:</w:t>
      </w:r>
    </w:p>
    <w:p w:rsidR="006331BC" w:rsidRDefault="006331BC" w:rsidP="006331B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 xml:space="preserve">Модель: </w:t>
      </w:r>
      <w:proofErr w:type="spellStart"/>
      <w:proofErr w:type="gramStart"/>
      <w:r>
        <w:rPr>
          <w:rFonts w:ascii="Verdana" w:hAnsi="Verdana"/>
          <w:color w:val="323131"/>
          <w:sz w:val="20"/>
          <w:szCs w:val="20"/>
        </w:rPr>
        <w:t>Behringer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EUROLIVE B215D</w:t>
      </w:r>
      <w:r>
        <w:rPr>
          <w:rFonts w:ascii="Verdana" w:hAnsi="Verdana"/>
          <w:color w:val="323131"/>
          <w:sz w:val="20"/>
          <w:szCs w:val="20"/>
        </w:rPr>
        <w:br/>
        <w:t>Выходная мощность</w:t>
      </w:r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НЧ-усилитель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(RMS): 280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НЧ-усилитель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23131"/>
          <w:sz w:val="20"/>
          <w:szCs w:val="20"/>
        </w:rPr>
        <w:t>Peak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): 450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ВЧ-усилитель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(RMS): 65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</w:t>
      </w:r>
      <w:proofErr w:type="spellStart"/>
      <w:r>
        <w:rPr>
          <w:rFonts w:ascii="Verdana" w:hAnsi="Verdana"/>
          <w:color w:val="323131"/>
          <w:sz w:val="20"/>
          <w:szCs w:val="20"/>
        </w:rPr>
        <w:t>ВЧ-усилитель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323131"/>
          <w:sz w:val="20"/>
          <w:szCs w:val="20"/>
        </w:rPr>
        <w:t>Peak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): 100 W / 8 </w:t>
      </w:r>
      <w:proofErr w:type="spellStart"/>
      <w:r>
        <w:rPr>
          <w:rFonts w:ascii="Verdana" w:hAnsi="Verdana"/>
          <w:color w:val="323131"/>
          <w:sz w:val="20"/>
          <w:szCs w:val="20"/>
        </w:rPr>
        <w:t>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Динамики</w:t>
      </w:r>
      <w:r>
        <w:rPr>
          <w:rFonts w:ascii="Verdana" w:hAnsi="Verdana"/>
          <w:color w:val="323131"/>
          <w:sz w:val="20"/>
          <w:szCs w:val="20"/>
        </w:rPr>
        <w:br/>
        <w:t>    НЧ: 15"</w:t>
      </w:r>
      <w:r>
        <w:rPr>
          <w:rFonts w:ascii="Verdana" w:hAnsi="Verdana"/>
          <w:color w:val="323131"/>
          <w:sz w:val="20"/>
          <w:szCs w:val="20"/>
        </w:rPr>
        <w:br/>
        <w:t>    ВЧ: 1.35" (с алюминиевой диафрагмой)</w:t>
      </w:r>
      <w:r>
        <w:rPr>
          <w:rFonts w:ascii="Verdana" w:hAnsi="Verdana"/>
          <w:color w:val="323131"/>
          <w:sz w:val="20"/>
          <w:szCs w:val="20"/>
        </w:rPr>
        <w:br/>
      </w:r>
      <w:proofErr w:type="spellStart"/>
      <w:r>
        <w:rPr>
          <w:rFonts w:ascii="Verdana" w:hAnsi="Verdana"/>
          <w:color w:val="323131"/>
          <w:sz w:val="20"/>
          <w:szCs w:val="20"/>
        </w:rPr>
        <w:t>Аудиовходы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XLR (</w:t>
      </w:r>
      <w:proofErr w:type="spellStart"/>
      <w:r>
        <w:rPr>
          <w:rFonts w:ascii="Verdana" w:hAnsi="Verdana"/>
          <w:color w:val="323131"/>
          <w:sz w:val="20"/>
          <w:szCs w:val="20"/>
        </w:rPr>
        <w:t>серво-балансный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>        Входная чувствительность: от -40dB до +4dB</w:t>
      </w:r>
      <w:r>
        <w:rPr>
          <w:rFonts w:ascii="Verdana" w:hAnsi="Verdana"/>
          <w:color w:val="323131"/>
          <w:sz w:val="20"/>
          <w:szCs w:val="20"/>
        </w:rPr>
        <w:br/>
        <w:t xml:space="preserve">        Входное сопротивление: 20 </w:t>
      </w:r>
      <w:proofErr w:type="spellStart"/>
      <w:r>
        <w:rPr>
          <w:rFonts w:ascii="Verdana" w:hAnsi="Verdana"/>
          <w:color w:val="323131"/>
          <w:sz w:val="20"/>
          <w:szCs w:val="20"/>
        </w:rPr>
        <w:t>kOhm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1/4" TRS (</w:t>
      </w:r>
      <w:proofErr w:type="spellStart"/>
      <w:r>
        <w:rPr>
          <w:rFonts w:ascii="Verdana" w:hAnsi="Verdana"/>
          <w:color w:val="323131"/>
          <w:sz w:val="20"/>
          <w:szCs w:val="20"/>
        </w:rPr>
        <w:t>серво-балансный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>        Входная чувствительность: от -40dB до +4dB</w:t>
      </w:r>
      <w:proofErr w:type="gramEnd"/>
      <w:r>
        <w:rPr>
          <w:rFonts w:ascii="Verdana" w:hAnsi="Verdana"/>
          <w:color w:val="323131"/>
          <w:sz w:val="20"/>
          <w:szCs w:val="20"/>
        </w:rPr>
        <w:br/>
        <w:t xml:space="preserve">        </w:t>
      </w:r>
      <w:proofErr w:type="gramStart"/>
      <w:r>
        <w:rPr>
          <w:rFonts w:ascii="Verdana" w:hAnsi="Verdana"/>
          <w:color w:val="323131"/>
          <w:sz w:val="20"/>
          <w:szCs w:val="20"/>
        </w:rPr>
        <w:t xml:space="preserve">Входное сопротивление: 20 </w:t>
      </w:r>
      <w:proofErr w:type="spellStart"/>
      <w:r>
        <w:rPr>
          <w:rFonts w:ascii="Verdana" w:hAnsi="Verdana"/>
          <w:color w:val="323131"/>
          <w:sz w:val="20"/>
          <w:szCs w:val="20"/>
        </w:rPr>
        <w:t>kOhm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    Регулятор уровня</w:t>
      </w:r>
      <w:r>
        <w:rPr>
          <w:rFonts w:ascii="Verdana" w:hAnsi="Verdana"/>
          <w:color w:val="323131"/>
          <w:sz w:val="20"/>
          <w:szCs w:val="20"/>
        </w:rPr>
        <w:br/>
        <w:t>        Диапазон регулировки: от минус бесконечности до +30dB</w:t>
      </w:r>
      <w:r>
        <w:rPr>
          <w:rFonts w:ascii="Verdana" w:hAnsi="Verdana"/>
          <w:color w:val="323131"/>
          <w:sz w:val="20"/>
          <w:szCs w:val="20"/>
        </w:rPr>
        <w:br/>
        <w:t>        Макс. входной уровень: +22dBu</w:t>
      </w:r>
      <w:r>
        <w:rPr>
          <w:rFonts w:ascii="Verdana" w:hAnsi="Verdana"/>
          <w:color w:val="323131"/>
          <w:sz w:val="20"/>
          <w:szCs w:val="20"/>
        </w:rPr>
        <w:br/>
        <w:t xml:space="preserve">Выход </w:t>
      </w:r>
      <w:proofErr w:type="spellStart"/>
      <w:r>
        <w:rPr>
          <w:rFonts w:ascii="Verdana" w:hAnsi="Verdana"/>
          <w:color w:val="323131"/>
          <w:sz w:val="20"/>
          <w:szCs w:val="20"/>
        </w:rPr>
        <w:t>Link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Разъем: 1 </w:t>
      </w:r>
      <w:proofErr w:type="spellStart"/>
      <w:r>
        <w:rPr>
          <w:rFonts w:ascii="Verdana" w:hAnsi="Verdana"/>
          <w:color w:val="323131"/>
          <w:sz w:val="20"/>
          <w:szCs w:val="20"/>
        </w:rPr>
        <w:t>x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XLR</w:t>
      </w:r>
      <w:r>
        <w:rPr>
          <w:rFonts w:ascii="Verdana" w:hAnsi="Verdana"/>
          <w:color w:val="323131"/>
          <w:sz w:val="20"/>
          <w:szCs w:val="20"/>
        </w:rPr>
        <w:br/>
        <w:t>Системные характеристики</w:t>
      </w:r>
      <w:r>
        <w:rPr>
          <w:rFonts w:ascii="Verdana" w:hAnsi="Verdana"/>
          <w:color w:val="323131"/>
          <w:sz w:val="20"/>
          <w:szCs w:val="20"/>
        </w:rPr>
        <w:br/>
        <w:t xml:space="preserve">    Частотный диапазон: 65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- 20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Частота раздела </w:t>
      </w:r>
      <w:proofErr w:type="spellStart"/>
      <w:r>
        <w:rPr>
          <w:rFonts w:ascii="Verdana" w:hAnsi="Verdana"/>
          <w:color w:val="323131"/>
          <w:sz w:val="20"/>
          <w:szCs w:val="20"/>
        </w:rPr>
        <w:t>кросовера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: 1.9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 xml:space="preserve">    Макс. уровень звукового давления: 126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(1 </w:t>
      </w:r>
      <w:proofErr w:type="spellStart"/>
      <w:r>
        <w:rPr>
          <w:rFonts w:ascii="Verdana" w:hAnsi="Verdana"/>
          <w:color w:val="323131"/>
          <w:sz w:val="20"/>
          <w:szCs w:val="20"/>
        </w:rPr>
        <w:t>m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    Тип </w:t>
      </w:r>
      <w:proofErr w:type="spellStart"/>
      <w:r>
        <w:rPr>
          <w:rFonts w:ascii="Verdana" w:hAnsi="Verdana"/>
          <w:color w:val="323131"/>
          <w:sz w:val="20"/>
          <w:szCs w:val="20"/>
        </w:rPr>
        <w:t>лимитера</w:t>
      </w:r>
      <w:proofErr w:type="spellEnd"/>
      <w:r>
        <w:rPr>
          <w:rFonts w:ascii="Verdana" w:hAnsi="Verdana"/>
          <w:color w:val="323131"/>
          <w:sz w:val="20"/>
          <w:szCs w:val="20"/>
        </w:rPr>
        <w:t>: оптический</w:t>
      </w:r>
      <w:r>
        <w:rPr>
          <w:rFonts w:ascii="Verdana" w:hAnsi="Verdana"/>
          <w:color w:val="323131"/>
          <w:sz w:val="20"/>
          <w:szCs w:val="20"/>
        </w:rPr>
        <w:br/>
        <w:t>    Динамический эквалайзер: управляемый процессором</w:t>
      </w:r>
      <w:r>
        <w:rPr>
          <w:rFonts w:ascii="Verdana" w:hAnsi="Verdana"/>
          <w:color w:val="323131"/>
          <w:sz w:val="20"/>
          <w:szCs w:val="20"/>
        </w:rPr>
        <w:br/>
        <w:t>Эквалайзер</w:t>
      </w:r>
      <w:r>
        <w:rPr>
          <w:rFonts w:ascii="Verdana" w:hAnsi="Verdana"/>
          <w:color w:val="323131"/>
          <w:sz w:val="20"/>
          <w:szCs w:val="20"/>
        </w:rPr>
        <w:br/>
        <w:t xml:space="preserve">    НЧ: +/-15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(80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    ВЧ: +/-15 </w:t>
      </w:r>
      <w:proofErr w:type="spellStart"/>
      <w:r>
        <w:rPr>
          <w:rFonts w:ascii="Verdana" w:hAnsi="Verdana"/>
          <w:color w:val="323131"/>
          <w:sz w:val="20"/>
          <w:szCs w:val="20"/>
        </w:rPr>
        <w:t>dB</w:t>
      </w:r>
      <w:proofErr w:type="spellEnd"/>
      <w:proofErr w:type="gramEnd"/>
      <w:r>
        <w:rPr>
          <w:rFonts w:ascii="Verdana" w:hAnsi="Verdana"/>
          <w:color w:val="323131"/>
          <w:sz w:val="20"/>
          <w:szCs w:val="20"/>
        </w:rPr>
        <w:t xml:space="preserve"> (12 </w:t>
      </w:r>
      <w:proofErr w:type="spellStart"/>
      <w:r>
        <w:rPr>
          <w:rFonts w:ascii="Verdana" w:hAnsi="Verdana"/>
          <w:color w:val="323131"/>
          <w:sz w:val="20"/>
          <w:szCs w:val="20"/>
        </w:rPr>
        <w:t>kHz</w:t>
      </w:r>
      <w:proofErr w:type="spellEnd"/>
      <w:r>
        <w:rPr>
          <w:rFonts w:ascii="Verdana" w:hAnsi="Verdana"/>
          <w:color w:val="323131"/>
          <w:sz w:val="20"/>
          <w:szCs w:val="20"/>
        </w:rPr>
        <w:t>)</w:t>
      </w:r>
      <w:r>
        <w:rPr>
          <w:rFonts w:ascii="Verdana" w:hAnsi="Verdana"/>
          <w:color w:val="323131"/>
          <w:sz w:val="20"/>
          <w:szCs w:val="20"/>
        </w:rPr>
        <w:br/>
        <w:t xml:space="preserve">Источник питания: 230 V~, 50 </w:t>
      </w:r>
      <w:proofErr w:type="spellStart"/>
      <w:r>
        <w:rPr>
          <w:rFonts w:ascii="Verdana" w:hAnsi="Verdana"/>
          <w:color w:val="323131"/>
          <w:sz w:val="20"/>
          <w:szCs w:val="20"/>
        </w:rPr>
        <w:t>Hz</w:t>
      </w:r>
      <w:proofErr w:type="spellEnd"/>
      <w:r>
        <w:rPr>
          <w:rFonts w:ascii="Verdana" w:hAnsi="Verdana"/>
          <w:color w:val="323131"/>
          <w:sz w:val="20"/>
          <w:szCs w:val="20"/>
        </w:rPr>
        <w:br/>
        <w:t>Потребляемая мощность: макс. 600 W</w:t>
      </w:r>
      <w:r>
        <w:rPr>
          <w:rFonts w:ascii="Verdana" w:hAnsi="Verdana"/>
          <w:color w:val="323131"/>
          <w:sz w:val="20"/>
          <w:szCs w:val="20"/>
        </w:rPr>
        <w:br/>
        <w:t xml:space="preserve">Размеры (В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323131"/>
          <w:sz w:val="20"/>
          <w:szCs w:val="20"/>
        </w:rPr>
        <w:t>Ш</w:t>
      </w:r>
      <w:proofErr w:type="gramEnd"/>
      <w:r>
        <w:rPr>
          <w:rFonts w:ascii="Verdana" w:hAnsi="Verdana"/>
          <w:color w:val="323131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Г): 690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440 </w:t>
      </w:r>
      <w:proofErr w:type="spellStart"/>
      <w:r>
        <w:rPr>
          <w:rFonts w:ascii="Verdana" w:hAnsi="Verdana"/>
          <w:color w:val="323131"/>
          <w:sz w:val="20"/>
          <w:szCs w:val="20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</w:rPr>
        <w:t xml:space="preserve"> 335 мм</w:t>
      </w:r>
      <w:r>
        <w:rPr>
          <w:rFonts w:ascii="Verdana" w:hAnsi="Verdana"/>
          <w:color w:val="323131"/>
          <w:sz w:val="20"/>
          <w:szCs w:val="20"/>
        </w:rPr>
        <w:br/>
        <w:t>Вес: 20.54 кг</w:t>
      </w:r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</w:p>
    <w:p w:rsidR="00942398" w:rsidRDefault="00942398"/>
    <w:sectPr w:rsidR="0094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331BC"/>
    <w:rsid w:val="006331BC"/>
    <w:rsid w:val="00942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1BC"/>
    <w:rPr>
      <w:b/>
      <w:bCs/>
    </w:rPr>
  </w:style>
  <w:style w:type="character" w:customStyle="1" w:styleId="apple-converted-space">
    <w:name w:val="apple-converted-space"/>
    <w:basedOn w:val="a0"/>
    <w:rsid w:val="00633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DNS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2015-02-07T09:04:00Z</dcterms:created>
  <dcterms:modified xsi:type="dcterms:W3CDTF">2015-02-07T09:05:00Z</dcterms:modified>
</cp:coreProperties>
</file>