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E7" w:rsidRDefault="002234E7" w:rsidP="002234E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323131"/>
          <w:sz w:val="18"/>
          <w:szCs w:val="18"/>
        </w:rPr>
        <w:t>Новые микшеры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Style w:val="a4"/>
          <w:rFonts w:ascii="Verdana" w:hAnsi="Verdana"/>
          <w:color w:val="323131"/>
          <w:sz w:val="18"/>
          <w:szCs w:val="18"/>
        </w:rPr>
        <w:t>XENYX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>поднимут качество вашей работы на принципиально новый уровень.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Самой яркой особенностью микшера</w:t>
      </w:r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</w:rPr>
        <w:t> </w:t>
      </w:r>
      <w:hyperlink r:id="rId4" w:tooltip="BEHRINGER XENYX 502 в магазине POP-MUSIC" w:history="1">
        <w:r>
          <w:rPr>
            <w:rStyle w:val="a5"/>
            <w:rFonts w:ascii="Verdana" w:hAnsi="Verdana"/>
            <w:b/>
            <w:bCs/>
            <w:color w:val="083F6A"/>
            <w:sz w:val="18"/>
            <w:szCs w:val="18"/>
          </w:rPr>
          <w:t>BEHRINGER XENYX 502</w:t>
        </w:r>
      </w:hyperlink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</w:rPr>
        <w:t> </w:t>
      </w:r>
      <w:r>
        <w:rPr>
          <w:rStyle w:val="a4"/>
          <w:rFonts w:ascii="Verdana" w:hAnsi="Verdana"/>
          <w:color w:val="323131"/>
          <w:sz w:val="18"/>
          <w:szCs w:val="18"/>
        </w:rPr>
        <w:t>является наличие на микрофонных входах фантомного питания.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XENYX 502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t xml:space="preserve">имеет 5 входов, выходы </w:t>
      </w:r>
      <w:proofErr w:type="spellStart"/>
      <w:r>
        <w:rPr>
          <w:rFonts w:ascii="Verdana" w:hAnsi="Verdana"/>
          <w:color w:val="323131"/>
          <w:sz w:val="18"/>
          <w:szCs w:val="18"/>
        </w:rPr>
        <w:t>основнного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микса</w:t>
      </w:r>
      <w:proofErr w:type="spellEnd"/>
      <w:r>
        <w:rPr>
          <w:rFonts w:ascii="Verdana" w:hAnsi="Verdana"/>
          <w:color w:val="323131"/>
          <w:sz w:val="18"/>
          <w:szCs w:val="18"/>
        </w:rPr>
        <w:t>, стереовыход на наушники и CD/</w:t>
      </w:r>
      <w:proofErr w:type="spellStart"/>
      <w:r>
        <w:rPr>
          <w:rFonts w:ascii="Verdana" w:hAnsi="Verdana"/>
          <w:color w:val="323131"/>
          <w:sz w:val="18"/>
          <w:szCs w:val="18"/>
        </w:rPr>
        <w:t>tape</w:t>
      </w:r>
      <w:proofErr w:type="spellEnd"/>
      <w:r>
        <w:rPr>
          <w:rFonts w:ascii="Verdana" w:hAnsi="Verdana"/>
          <w:color w:val="323131"/>
          <w:sz w:val="18"/>
          <w:szCs w:val="18"/>
        </w:rPr>
        <w:t>. Также предусмотрены назначаемые дополнительные входы CD/</w:t>
      </w:r>
      <w:proofErr w:type="spellStart"/>
      <w:r>
        <w:rPr>
          <w:rFonts w:ascii="Verdana" w:hAnsi="Verdana"/>
          <w:color w:val="323131"/>
          <w:sz w:val="18"/>
          <w:szCs w:val="18"/>
        </w:rPr>
        <w:t>tape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для гибкой маршрутизации.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  <w:t>Новые микрофонные предусилители XENYX сопоставимы по качеству звука, прозрачности, запасу по перегрузке и динамике c элитным внешним микрофонным предусилителям.</w:t>
      </w:r>
    </w:p>
    <w:p w:rsidR="002234E7" w:rsidRDefault="002234E7" w:rsidP="002234E7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Наш неоклассический «британский эквалайзер» придаст звучанию тепло и музыкальность мега-консолей, на которых в 60-х и 70-х писалась музыкальная история.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4"/>
          <w:rFonts w:ascii="Verdana" w:hAnsi="Verdana"/>
          <w:color w:val="323131"/>
          <w:sz w:val="18"/>
          <w:szCs w:val="18"/>
        </w:rPr>
        <w:t>Особенности:</w:t>
      </w:r>
      <w:r>
        <w:rPr>
          <w:rFonts w:ascii="Verdana" w:hAnsi="Verdana"/>
          <w:b/>
          <w:bCs/>
          <w:color w:val="323131"/>
          <w:sz w:val="18"/>
          <w:szCs w:val="18"/>
        </w:rPr>
        <w:br/>
      </w:r>
      <w:r>
        <w:rPr>
          <w:rFonts w:ascii="Verdana" w:hAnsi="Verdana"/>
          <w:b/>
          <w:bCs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</w:rPr>
        <w:t>Сверхмалошумящий аналоговый микшер премиум-класса c широким динамическим диапазоном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Высокотехнологичный микрофонный предусилитель XENYX, сопоставимых по качеству с элитными внешними </w:t>
      </w:r>
      <w:proofErr w:type="spellStart"/>
      <w:r>
        <w:rPr>
          <w:rFonts w:ascii="Verdana" w:hAnsi="Verdana"/>
          <w:color w:val="323131"/>
          <w:sz w:val="18"/>
          <w:szCs w:val="18"/>
        </w:rPr>
        <w:t>преампами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Неоклассический "британский" 2-полосный эквалайзер, обеспечивающий теплый, музыкальный звук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Выходы основного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микса</w:t>
      </w:r>
      <w:proofErr w:type="spellEnd"/>
      <w:r>
        <w:rPr>
          <w:rFonts w:ascii="Verdana" w:hAnsi="Verdana"/>
          <w:color w:val="323131"/>
          <w:sz w:val="18"/>
          <w:szCs w:val="18"/>
        </w:rPr>
        <w:t>, CD/</w:t>
      </w:r>
      <w:proofErr w:type="spellStart"/>
      <w:r>
        <w:rPr>
          <w:rFonts w:ascii="Verdana" w:hAnsi="Verdana"/>
          <w:color w:val="323131"/>
          <w:sz w:val="18"/>
          <w:szCs w:val="18"/>
        </w:rPr>
        <w:t>tape</w:t>
      </w:r>
      <w:proofErr w:type="spellEnd"/>
      <w:r>
        <w:rPr>
          <w:rFonts w:ascii="Verdana" w:hAnsi="Verdana"/>
          <w:color w:val="323131"/>
          <w:sz w:val="18"/>
          <w:szCs w:val="18"/>
        </w:rPr>
        <w:t>, плюс выход на наушники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Входы CD/</w:t>
      </w:r>
      <w:proofErr w:type="spellStart"/>
      <w:r>
        <w:rPr>
          <w:rFonts w:ascii="Verdana" w:hAnsi="Verdana"/>
          <w:color w:val="323131"/>
          <w:sz w:val="18"/>
          <w:szCs w:val="18"/>
        </w:rPr>
        <w:t>tape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назначаются на выходы основного </w:t>
      </w:r>
      <w:proofErr w:type="spellStart"/>
      <w:r>
        <w:rPr>
          <w:rFonts w:ascii="Verdana" w:hAnsi="Verdana"/>
          <w:color w:val="323131"/>
          <w:sz w:val="18"/>
          <w:szCs w:val="18"/>
        </w:rPr>
        <w:t>микса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или мониторы/наушники</w:t>
      </w:r>
    </w:p>
    <w:p w:rsidR="002B6E1B" w:rsidRDefault="002B6E1B"/>
    <w:sectPr w:rsidR="002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0C"/>
    <w:rsid w:val="002234E7"/>
    <w:rsid w:val="002B6E1B"/>
    <w:rsid w:val="00361CB4"/>
    <w:rsid w:val="00B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5CE8-E551-4803-AA61-590036C3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4E7"/>
  </w:style>
  <w:style w:type="character" w:styleId="a4">
    <w:name w:val="Strong"/>
    <w:basedOn w:val="a0"/>
    <w:uiPriority w:val="22"/>
    <w:qFormat/>
    <w:rsid w:val="002234E7"/>
    <w:rPr>
      <w:b/>
      <w:bCs/>
    </w:rPr>
  </w:style>
  <w:style w:type="character" w:styleId="a5">
    <w:name w:val="Hyperlink"/>
    <w:basedOn w:val="a0"/>
    <w:uiPriority w:val="99"/>
    <w:semiHidden/>
    <w:unhideWhenUsed/>
    <w:rsid w:val="00223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2015-02-18T05:41:00Z</dcterms:created>
  <dcterms:modified xsi:type="dcterms:W3CDTF">2015-02-18T05:41:00Z</dcterms:modified>
</cp:coreProperties>
</file>