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71" w:rsidRDefault="00853471" w:rsidP="0085347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Несмотря на свои ультракомпактные размеры, этот 4-канальный линейный микшер способен на многое. В качестве субмикшера устройство расширит возможности стандартного микшерного пульта, дополнив его тремя линейными входами. Стоя на сцене Вы сможете самостоятельно настроить для себя мониторный микс, подключив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Style w:val="a4"/>
          <w:rFonts w:ascii="Verdana" w:hAnsi="Verdana"/>
          <w:color w:val="323131"/>
          <w:sz w:val="18"/>
          <w:szCs w:val="18"/>
        </w:rPr>
        <w:t>MX400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>между мониторными шинами пульта и активным напольным монитором.Словом,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Style w:val="a4"/>
          <w:rFonts w:ascii="Verdana" w:hAnsi="Verdana"/>
          <w:color w:val="323131"/>
          <w:sz w:val="18"/>
          <w:szCs w:val="18"/>
        </w:rPr>
        <w:t>MX400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>всегда найдет себе применение там, где выходов больше чем входов!</w:t>
      </w:r>
    </w:p>
    <w:p w:rsidR="00853471" w:rsidRDefault="00853471" w:rsidP="0085347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Даже при максимальном выходном уровне качество звука остаётся неизменным. Превосходную звукопередачу обеспечивают те же сверхмалошумящие операционные усилители 4580, которые используются в студийных консолях.</w:t>
      </w:r>
    </w:p>
    <w:p w:rsidR="00853471" w:rsidRDefault="00853471" w:rsidP="0085347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Особенности</w:t>
      </w:r>
      <w:r>
        <w:rPr>
          <w:rStyle w:val="apple-converted-space"/>
          <w:rFonts w:ascii="Verdana" w:hAnsi="Verdana"/>
          <w:b/>
          <w:bCs/>
          <w:color w:val="323131"/>
          <w:sz w:val="18"/>
          <w:szCs w:val="18"/>
        </w:rPr>
        <w:t> </w:t>
      </w:r>
      <w:hyperlink r:id="rId4" w:tooltip="BEHRINGER в магазине POP-MUSIC" w:history="1">
        <w:r>
          <w:rPr>
            <w:rStyle w:val="a5"/>
            <w:rFonts w:ascii="Verdana" w:hAnsi="Verdana"/>
            <w:b/>
            <w:bCs/>
            <w:color w:val="083F6A"/>
            <w:sz w:val="18"/>
            <w:szCs w:val="18"/>
          </w:rPr>
          <w:t>BEHRINGER</w:t>
        </w:r>
      </w:hyperlink>
      <w:r>
        <w:rPr>
          <w:rStyle w:val="apple-converted-space"/>
          <w:rFonts w:ascii="Verdana" w:hAnsi="Verdana"/>
          <w:b/>
          <w:bCs/>
          <w:color w:val="323131"/>
          <w:sz w:val="18"/>
          <w:szCs w:val="18"/>
        </w:rPr>
        <w:t> </w:t>
      </w:r>
      <w:r>
        <w:rPr>
          <w:rStyle w:val="a4"/>
          <w:rFonts w:ascii="Verdana" w:hAnsi="Verdana"/>
          <w:color w:val="323131"/>
          <w:sz w:val="18"/>
          <w:szCs w:val="18"/>
        </w:rPr>
        <w:t>MX400:</w:t>
      </w:r>
    </w:p>
    <w:p w:rsidR="00853471" w:rsidRDefault="00853471" w:rsidP="0085347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Сверхкомпактный 4-канальный линейный микшер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Высочайшее качество звука даже при максимальном выходном уровне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Раздельные регуляторы уровня для каждого канала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Сверхмалошумящие операционные усилители 4580 для превосходного качества звука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Сетевой адаптер 12 В прилагается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Высококачественные компоненты и исключительно надёжная конструкция гарантируют долгий срок службы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</w:p>
    <w:p w:rsidR="00CC2551" w:rsidRDefault="00CC2551">
      <w:bookmarkStart w:id="0" w:name="_GoBack"/>
      <w:bookmarkEnd w:id="0"/>
    </w:p>
    <w:sectPr w:rsidR="00CC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7C"/>
    <w:rsid w:val="00307A7C"/>
    <w:rsid w:val="00853471"/>
    <w:rsid w:val="00C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82BE-827F-480B-9794-AC369D8F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471"/>
  </w:style>
  <w:style w:type="character" w:styleId="a4">
    <w:name w:val="Strong"/>
    <w:basedOn w:val="a0"/>
    <w:uiPriority w:val="22"/>
    <w:qFormat/>
    <w:rsid w:val="00853471"/>
    <w:rPr>
      <w:b/>
      <w:bCs/>
    </w:rPr>
  </w:style>
  <w:style w:type="character" w:styleId="a5">
    <w:name w:val="Hyperlink"/>
    <w:basedOn w:val="a0"/>
    <w:uiPriority w:val="99"/>
    <w:semiHidden/>
    <w:unhideWhenUsed/>
    <w:rsid w:val="0085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2015-02-08T08:14:00Z</dcterms:created>
  <dcterms:modified xsi:type="dcterms:W3CDTF">2015-02-08T08:15:00Z</dcterms:modified>
</cp:coreProperties>
</file>