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96A" w:rsidRPr="0051796A" w:rsidRDefault="0051796A" w:rsidP="0051796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51796A">
        <w:rPr>
          <w:rFonts w:ascii="Tahoma" w:eastAsia="Times New Roman" w:hAnsi="Tahoma" w:cs="Tahoma"/>
          <w:color w:val="000000"/>
          <w:sz w:val="20"/>
          <w:szCs w:val="20"/>
          <w:lang w:eastAsia="ru-RU"/>
        </w:rPr>
        <w:t>Компания </w:t>
      </w:r>
      <w:proofErr w:type="spellStart"/>
      <w:r w:rsidRPr="0051796A">
        <w:rPr>
          <w:rFonts w:ascii="Tahoma" w:eastAsia="Times New Roman" w:hAnsi="Tahoma" w:cs="Tahoma"/>
          <w:b/>
          <w:bCs/>
          <w:color w:val="000000"/>
          <w:sz w:val="20"/>
          <w:szCs w:val="20"/>
          <w:lang w:eastAsia="ru-RU"/>
        </w:rPr>
        <w:t>Superlux</w:t>
      </w:r>
      <w:proofErr w:type="spellEnd"/>
      <w:r w:rsidRPr="0051796A">
        <w:rPr>
          <w:rFonts w:ascii="Tahoma" w:eastAsia="Times New Roman" w:hAnsi="Tahoma" w:cs="Tahoma"/>
          <w:b/>
          <w:bCs/>
          <w:color w:val="000000"/>
          <w:sz w:val="20"/>
          <w:szCs w:val="20"/>
          <w:lang w:eastAsia="ru-RU"/>
        </w:rPr>
        <w:t xml:space="preserve"> (</w:t>
      </w:r>
      <w:proofErr w:type="spellStart"/>
      <w:r w:rsidRPr="0051796A">
        <w:rPr>
          <w:rFonts w:ascii="Tahoma" w:eastAsia="Times New Roman" w:hAnsi="Tahoma" w:cs="Tahoma"/>
          <w:b/>
          <w:bCs/>
          <w:color w:val="000000"/>
          <w:sz w:val="20"/>
          <w:szCs w:val="20"/>
          <w:lang w:eastAsia="ru-RU"/>
        </w:rPr>
        <w:t>Суперлюкс</w:t>
      </w:r>
      <w:proofErr w:type="spellEnd"/>
      <w:r w:rsidRPr="0051796A">
        <w:rPr>
          <w:rFonts w:ascii="Tahoma" w:eastAsia="Times New Roman" w:hAnsi="Tahoma" w:cs="Tahoma"/>
          <w:b/>
          <w:bCs/>
          <w:color w:val="000000"/>
          <w:sz w:val="20"/>
          <w:szCs w:val="20"/>
          <w:lang w:eastAsia="ru-RU"/>
        </w:rPr>
        <w:t>)</w:t>
      </w:r>
      <w:r w:rsidRPr="0051796A">
        <w:rPr>
          <w:rFonts w:ascii="Tahoma" w:eastAsia="Times New Roman" w:hAnsi="Tahoma" w:cs="Tahoma"/>
          <w:color w:val="000000"/>
          <w:sz w:val="20"/>
          <w:szCs w:val="20"/>
          <w:lang w:eastAsia="ru-RU"/>
        </w:rPr>
        <w:t> имеет относительно молодую историю и начала свою деятельность всего лишь 30 лет тому назад. Однако те успехи, которых она успела достигнуть на сегодняшний день, подтверждают серьезность намерений ее основателей еще на самом «старте». Изначально во главу угла были поставлены вопросы высокого качества и соответствия цены, именно поэтому звуковая продукция и оборудование от </w:t>
      </w:r>
      <w:proofErr w:type="spellStart"/>
      <w:r w:rsidRPr="0051796A">
        <w:rPr>
          <w:rFonts w:ascii="Tahoma" w:eastAsia="Times New Roman" w:hAnsi="Tahoma" w:cs="Tahoma"/>
          <w:b/>
          <w:bCs/>
          <w:color w:val="000000"/>
          <w:sz w:val="20"/>
          <w:szCs w:val="20"/>
          <w:lang w:eastAsia="ru-RU"/>
        </w:rPr>
        <w:t>Superlux</w:t>
      </w:r>
      <w:proofErr w:type="spellEnd"/>
      <w:r w:rsidRPr="0051796A">
        <w:rPr>
          <w:rFonts w:ascii="Tahoma" w:eastAsia="Times New Roman" w:hAnsi="Tahoma" w:cs="Tahoma"/>
          <w:color w:val="000000"/>
          <w:sz w:val="20"/>
          <w:szCs w:val="20"/>
          <w:lang w:eastAsia="ru-RU"/>
        </w:rPr>
        <w:t> так полюбились огромному числу пользователей во всем мире, в том числе и в нашей стране.</w:t>
      </w:r>
    </w:p>
    <w:p w:rsidR="0051796A" w:rsidRPr="0051796A" w:rsidRDefault="0051796A" w:rsidP="0051796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51796A">
        <w:rPr>
          <w:rFonts w:ascii="Tahoma" w:eastAsia="Times New Roman" w:hAnsi="Tahoma" w:cs="Tahoma"/>
          <w:color w:val="000000"/>
          <w:sz w:val="20"/>
          <w:szCs w:val="20"/>
          <w:lang w:eastAsia="ru-RU"/>
        </w:rPr>
        <w:t>К своему триумфу и признанию компания </w:t>
      </w:r>
      <w:proofErr w:type="spellStart"/>
      <w:r w:rsidRPr="0051796A">
        <w:rPr>
          <w:rFonts w:ascii="Tahoma" w:eastAsia="Times New Roman" w:hAnsi="Tahoma" w:cs="Tahoma"/>
          <w:b/>
          <w:bCs/>
          <w:color w:val="000000"/>
          <w:sz w:val="20"/>
          <w:szCs w:val="20"/>
          <w:lang w:eastAsia="ru-RU"/>
        </w:rPr>
        <w:t>Superlux</w:t>
      </w:r>
      <w:proofErr w:type="spellEnd"/>
      <w:r w:rsidRPr="0051796A">
        <w:rPr>
          <w:rFonts w:ascii="Tahoma" w:eastAsia="Times New Roman" w:hAnsi="Tahoma" w:cs="Tahoma"/>
          <w:color w:val="000000"/>
          <w:sz w:val="20"/>
          <w:szCs w:val="20"/>
          <w:lang w:eastAsia="ru-RU"/>
        </w:rPr>
        <w:t> шла долго и поступательно, завоевывая победу за победой. Сегодня компания является одним из лучших производителей оборудования для звука, причем приоритетом всегда был и продолжает оставаться именно качественный звук. В ассортименте значительная доля принадлежит таким видам изделий, как наушники и микрофоны, усилители и прочная звуковая продукция. Качество </w:t>
      </w:r>
      <w:proofErr w:type="spellStart"/>
      <w:r w:rsidRPr="0051796A">
        <w:rPr>
          <w:rFonts w:ascii="Tahoma" w:eastAsia="Times New Roman" w:hAnsi="Tahoma" w:cs="Tahoma"/>
          <w:b/>
          <w:bCs/>
          <w:color w:val="000000"/>
          <w:sz w:val="20"/>
          <w:szCs w:val="20"/>
          <w:lang w:eastAsia="ru-RU"/>
        </w:rPr>
        <w:t>Superlux</w:t>
      </w:r>
      <w:r w:rsidRPr="0051796A">
        <w:rPr>
          <w:rFonts w:ascii="Tahoma" w:eastAsia="Times New Roman" w:hAnsi="Tahoma" w:cs="Tahoma"/>
          <w:color w:val="000000"/>
          <w:sz w:val="20"/>
          <w:szCs w:val="20"/>
          <w:lang w:eastAsia="ru-RU"/>
        </w:rPr>
        <w:t>позволяет</w:t>
      </w:r>
      <w:proofErr w:type="spellEnd"/>
      <w:r w:rsidRPr="0051796A">
        <w:rPr>
          <w:rFonts w:ascii="Tahoma" w:eastAsia="Times New Roman" w:hAnsi="Tahoma" w:cs="Tahoma"/>
          <w:color w:val="000000"/>
          <w:sz w:val="20"/>
          <w:szCs w:val="20"/>
          <w:lang w:eastAsia="ru-RU"/>
        </w:rPr>
        <w:t xml:space="preserve"> смело и с уверенностью использовать оборудование в профессиональной сфере деятельности, где звук и его качество играют решающую роль (телевидение, концертная деятельность и прочие направления шоу-бизнеса и т.п.).</w:t>
      </w:r>
    </w:p>
    <w:p w:rsidR="0051796A" w:rsidRPr="0051796A" w:rsidRDefault="0051796A" w:rsidP="0051796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51796A">
        <w:rPr>
          <w:rFonts w:ascii="Tahoma" w:eastAsia="Times New Roman" w:hAnsi="Tahoma" w:cs="Tahoma"/>
          <w:color w:val="000000"/>
          <w:sz w:val="20"/>
          <w:szCs w:val="20"/>
          <w:lang w:eastAsia="ru-RU"/>
        </w:rPr>
        <w:t>По мнению самих владельцев компании, их сила и основные конкурентные преимущества заключаются в «трех китах»:</w:t>
      </w:r>
    </w:p>
    <w:p w:rsidR="0051796A" w:rsidRPr="0051796A" w:rsidRDefault="0051796A" w:rsidP="0051796A">
      <w:pPr>
        <w:numPr>
          <w:ilvl w:val="0"/>
          <w:numId w:val="1"/>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51796A">
        <w:rPr>
          <w:rFonts w:ascii="Tahoma" w:eastAsia="Times New Roman" w:hAnsi="Tahoma" w:cs="Tahoma"/>
          <w:color w:val="000000"/>
          <w:sz w:val="20"/>
          <w:szCs w:val="20"/>
          <w:lang w:eastAsia="ru-RU"/>
        </w:rPr>
        <w:t>высокая производительность производственных компаний;</w:t>
      </w:r>
    </w:p>
    <w:p w:rsidR="0051796A" w:rsidRPr="0051796A" w:rsidRDefault="0051796A" w:rsidP="0051796A">
      <w:pPr>
        <w:numPr>
          <w:ilvl w:val="0"/>
          <w:numId w:val="1"/>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51796A">
        <w:rPr>
          <w:rFonts w:ascii="Tahoma" w:eastAsia="Times New Roman" w:hAnsi="Tahoma" w:cs="Tahoma"/>
          <w:color w:val="000000"/>
          <w:sz w:val="20"/>
          <w:szCs w:val="20"/>
          <w:lang w:eastAsia="ru-RU"/>
        </w:rPr>
        <w:t>собственный центр по материально-техническим разработкам и их успешному внедрению;</w:t>
      </w:r>
    </w:p>
    <w:p w:rsidR="0051796A" w:rsidRPr="0051796A" w:rsidRDefault="0051796A" w:rsidP="0051796A">
      <w:pPr>
        <w:numPr>
          <w:ilvl w:val="0"/>
          <w:numId w:val="1"/>
        </w:num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51796A">
        <w:rPr>
          <w:rFonts w:ascii="Tahoma" w:eastAsia="Times New Roman" w:hAnsi="Tahoma" w:cs="Tahoma"/>
          <w:color w:val="000000"/>
          <w:sz w:val="20"/>
          <w:szCs w:val="20"/>
          <w:lang w:eastAsia="ru-RU"/>
        </w:rPr>
        <w:t>система внутреннего контроля ERP.</w:t>
      </w:r>
    </w:p>
    <w:p w:rsidR="0051796A" w:rsidRPr="0051796A" w:rsidRDefault="0051796A" w:rsidP="0051796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51796A">
        <w:rPr>
          <w:rFonts w:ascii="Tahoma" w:eastAsia="Times New Roman" w:hAnsi="Tahoma" w:cs="Tahoma"/>
          <w:color w:val="000000"/>
          <w:sz w:val="20"/>
          <w:szCs w:val="20"/>
          <w:lang w:eastAsia="ru-RU"/>
        </w:rPr>
        <w:t>В состав предприятия </w:t>
      </w:r>
      <w:proofErr w:type="spellStart"/>
      <w:r w:rsidRPr="0051796A">
        <w:rPr>
          <w:rFonts w:ascii="Tahoma" w:eastAsia="Times New Roman" w:hAnsi="Tahoma" w:cs="Tahoma"/>
          <w:b/>
          <w:bCs/>
          <w:color w:val="000000"/>
          <w:sz w:val="20"/>
          <w:szCs w:val="20"/>
          <w:lang w:eastAsia="ru-RU"/>
        </w:rPr>
        <w:t>Superlux</w:t>
      </w:r>
      <w:proofErr w:type="spellEnd"/>
      <w:r w:rsidRPr="0051796A">
        <w:rPr>
          <w:rFonts w:ascii="Tahoma" w:eastAsia="Times New Roman" w:hAnsi="Tahoma" w:cs="Tahoma"/>
          <w:color w:val="000000"/>
          <w:sz w:val="20"/>
          <w:szCs w:val="20"/>
          <w:lang w:eastAsia="ru-RU"/>
        </w:rPr>
        <w:t> на сегодняшний день входит не только производственный отдел, но еще и полноценно работающий и успешно развивающийся отдел маркетинга и сбыта. Это позволяет всегда и любому клиенту предложить максимально полные решения и предложения, способные удовлетворить их потребности.</w:t>
      </w:r>
    </w:p>
    <w:p w:rsidR="0051796A" w:rsidRPr="0051796A" w:rsidRDefault="0051796A" w:rsidP="0051796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51796A">
        <w:rPr>
          <w:rFonts w:ascii="Tahoma" w:eastAsia="Times New Roman" w:hAnsi="Tahoma" w:cs="Tahoma"/>
          <w:color w:val="000000"/>
          <w:sz w:val="20"/>
          <w:szCs w:val="20"/>
          <w:lang w:eastAsia="ru-RU"/>
        </w:rPr>
        <w:t>Немаловажную роль в истории успеха компании </w:t>
      </w:r>
      <w:proofErr w:type="spellStart"/>
      <w:r w:rsidRPr="0051796A">
        <w:rPr>
          <w:rFonts w:ascii="Tahoma" w:eastAsia="Times New Roman" w:hAnsi="Tahoma" w:cs="Tahoma"/>
          <w:b/>
          <w:bCs/>
          <w:color w:val="000000"/>
          <w:sz w:val="20"/>
          <w:szCs w:val="20"/>
          <w:lang w:eastAsia="ru-RU"/>
        </w:rPr>
        <w:t>Superlux</w:t>
      </w:r>
      <w:proofErr w:type="spellEnd"/>
      <w:r w:rsidRPr="0051796A">
        <w:rPr>
          <w:rFonts w:ascii="Tahoma" w:eastAsia="Times New Roman" w:hAnsi="Tahoma" w:cs="Tahoma"/>
          <w:color w:val="000000"/>
          <w:sz w:val="20"/>
          <w:szCs w:val="20"/>
          <w:lang w:eastAsia="ru-RU"/>
        </w:rPr>
        <w:t xml:space="preserve"> сыграл мистер </w:t>
      </w:r>
      <w:proofErr w:type="spellStart"/>
      <w:r w:rsidRPr="0051796A">
        <w:rPr>
          <w:rFonts w:ascii="Tahoma" w:eastAsia="Times New Roman" w:hAnsi="Tahoma" w:cs="Tahoma"/>
          <w:color w:val="000000"/>
          <w:sz w:val="20"/>
          <w:szCs w:val="20"/>
          <w:lang w:eastAsia="ru-RU"/>
        </w:rPr>
        <w:t>Pan</w:t>
      </w:r>
      <w:proofErr w:type="spellEnd"/>
      <w:r w:rsidRPr="0051796A">
        <w:rPr>
          <w:rFonts w:ascii="Tahoma" w:eastAsia="Times New Roman" w:hAnsi="Tahoma" w:cs="Tahoma"/>
          <w:color w:val="000000"/>
          <w:sz w:val="20"/>
          <w:szCs w:val="20"/>
          <w:lang w:eastAsia="ru-RU"/>
        </w:rPr>
        <w:t xml:space="preserve"> </w:t>
      </w:r>
      <w:proofErr w:type="spellStart"/>
      <w:r w:rsidRPr="0051796A">
        <w:rPr>
          <w:rFonts w:ascii="Tahoma" w:eastAsia="Times New Roman" w:hAnsi="Tahoma" w:cs="Tahoma"/>
          <w:color w:val="000000"/>
          <w:sz w:val="20"/>
          <w:szCs w:val="20"/>
          <w:lang w:eastAsia="ru-RU"/>
        </w:rPr>
        <w:t>Zheng</w:t>
      </w:r>
      <w:proofErr w:type="spellEnd"/>
      <w:r w:rsidRPr="0051796A">
        <w:rPr>
          <w:rFonts w:ascii="Tahoma" w:eastAsia="Times New Roman" w:hAnsi="Tahoma" w:cs="Tahoma"/>
          <w:color w:val="000000"/>
          <w:sz w:val="20"/>
          <w:szCs w:val="20"/>
          <w:lang w:eastAsia="ru-RU"/>
        </w:rPr>
        <w:t xml:space="preserve"> </w:t>
      </w:r>
      <w:proofErr w:type="spellStart"/>
      <w:r w:rsidRPr="0051796A">
        <w:rPr>
          <w:rFonts w:ascii="Tahoma" w:eastAsia="Times New Roman" w:hAnsi="Tahoma" w:cs="Tahoma"/>
          <w:color w:val="000000"/>
          <w:sz w:val="20"/>
          <w:szCs w:val="20"/>
          <w:lang w:eastAsia="ru-RU"/>
        </w:rPr>
        <w:t>Yuan</w:t>
      </w:r>
      <w:proofErr w:type="spellEnd"/>
      <w:r w:rsidRPr="0051796A">
        <w:rPr>
          <w:rFonts w:ascii="Tahoma" w:eastAsia="Times New Roman" w:hAnsi="Tahoma" w:cs="Tahoma"/>
          <w:color w:val="000000"/>
          <w:sz w:val="20"/>
          <w:szCs w:val="20"/>
          <w:lang w:eastAsia="ru-RU"/>
        </w:rPr>
        <w:t xml:space="preserve">, который работает в этой компании с 1996 года. Он был одним из первых, кто успешно работал над проектированием и созданием микрофонов, это было еще в далеких 60-х годах прошлого столетия в Китае. Успешно работая в отрасли электроакустического оборудования, мистер </w:t>
      </w:r>
      <w:proofErr w:type="spellStart"/>
      <w:r w:rsidRPr="0051796A">
        <w:rPr>
          <w:rFonts w:ascii="Tahoma" w:eastAsia="Times New Roman" w:hAnsi="Tahoma" w:cs="Tahoma"/>
          <w:color w:val="000000"/>
          <w:sz w:val="20"/>
          <w:szCs w:val="20"/>
          <w:lang w:eastAsia="ru-RU"/>
        </w:rPr>
        <w:t>Pan</w:t>
      </w:r>
      <w:proofErr w:type="spellEnd"/>
      <w:r w:rsidRPr="0051796A">
        <w:rPr>
          <w:rFonts w:ascii="Tahoma" w:eastAsia="Times New Roman" w:hAnsi="Tahoma" w:cs="Tahoma"/>
          <w:color w:val="000000"/>
          <w:sz w:val="20"/>
          <w:szCs w:val="20"/>
          <w:lang w:eastAsia="ru-RU"/>
        </w:rPr>
        <w:t xml:space="preserve"> </w:t>
      </w:r>
      <w:proofErr w:type="spellStart"/>
      <w:r w:rsidRPr="0051796A">
        <w:rPr>
          <w:rFonts w:ascii="Tahoma" w:eastAsia="Times New Roman" w:hAnsi="Tahoma" w:cs="Tahoma"/>
          <w:color w:val="000000"/>
          <w:sz w:val="20"/>
          <w:szCs w:val="20"/>
          <w:lang w:eastAsia="ru-RU"/>
        </w:rPr>
        <w:t>Zheng</w:t>
      </w:r>
      <w:proofErr w:type="spellEnd"/>
      <w:r w:rsidRPr="0051796A">
        <w:rPr>
          <w:rFonts w:ascii="Tahoma" w:eastAsia="Times New Roman" w:hAnsi="Tahoma" w:cs="Tahoma"/>
          <w:color w:val="000000"/>
          <w:sz w:val="20"/>
          <w:szCs w:val="20"/>
          <w:lang w:eastAsia="ru-RU"/>
        </w:rPr>
        <w:t xml:space="preserve"> </w:t>
      </w:r>
      <w:proofErr w:type="spellStart"/>
      <w:r w:rsidRPr="0051796A">
        <w:rPr>
          <w:rFonts w:ascii="Tahoma" w:eastAsia="Times New Roman" w:hAnsi="Tahoma" w:cs="Tahoma"/>
          <w:color w:val="000000"/>
          <w:sz w:val="20"/>
          <w:szCs w:val="20"/>
          <w:lang w:eastAsia="ru-RU"/>
        </w:rPr>
        <w:t>Yuan</w:t>
      </w:r>
      <w:proofErr w:type="spellEnd"/>
      <w:r w:rsidRPr="0051796A">
        <w:rPr>
          <w:rFonts w:ascii="Tahoma" w:eastAsia="Times New Roman" w:hAnsi="Tahoma" w:cs="Tahoma"/>
          <w:color w:val="000000"/>
          <w:sz w:val="20"/>
          <w:szCs w:val="20"/>
          <w:lang w:eastAsia="ru-RU"/>
        </w:rPr>
        <w:t xml:space="preserve"> на сегодняшний день является одним из главных специалистов компании.</w:t>
      </w:r>
    </w:p>
    <w:p w:rsidR="0051796A" w:rsidRPr="0051796A" w:rsidRDefault="0051796A" w:rsidP="0051796A">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51796A">
        <w:rPr>
          <w:rFonts w:ascii="Tahoma" w:eastAsia="Times New Roman" w:hAnsi="Tahoma" w:cs="Tahoma"/>
          <w:color w:val="000000"/>
          <w:sz w:val="20"/>
          <w:szCs w:val="20"/>
          <w:lang w:eastAsia="ru-RU"/>
        </w:rPr>
        <w:t>Вместе с тем, в компании немало усилий прикладывается не только к успеху «именитых специалистов», но и абсолютно для каждого работника. Здесь стараются создать сильную команду высококвалифицированных специалистов, любящих свое дело.</w:t>
      </w:r>
    </w:p>
    <w:p w:rsidR="00FC455D" w:rsidRDefault="00FC455D">
      <w:bookmarkStart w:id="0" w:name="_GoBack"/>
      <w:bookmarkEnd w:id="0"/>
    </w:p>
    <w:sectPr w:rsidR="00FC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738B7"/>
    <w:multiLevelType w:val="multilevel"/>
    <w:tmpl w:val="2C42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48"/>
    <w:rsid w:val="0051796A"/>
    <w:rsid w:val="00C56A48"/>
    <w:rsid w:val="00FC4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F3DA8-1A26-43EE-9991-93E86366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7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2031</Characters>
  <Application>Microsoft Office Word</Application>
  <DocSecurity>0</DocSecurity>
  <Lines>16</Lines>
  <Paragraphs>4</Paragraphs>
  <ScaleCrop>false</ScaleCrop>
  <Company>MICROSOFT</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dc:creator>
  <cp:keywords/>
  <dc:description/>
  <cp:lastModifiedBy>Марат</cp:lastModifiedBy>
  <cp:revision>3</cp:revision>
  <dcterms:created xsi:type="dcterms:W3CDTF">2015-02-14T08:44:00Z</dcterms:created>
  <dcterms:modified xsi:type="dcterms:W3CDTF">2015-02-14T08:44:00Z</dcterms:modified>
</cp:coreProperties>
</file>