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F82" w:rsidRPr="00CB7F82" w:rsidRDefault="00CB7F82" w:rsidP="00CB7F82">
      <w:pPr>
        <w:shd w:val="clear" w:color="auto" w:fill="FFFFFF"/>
        <w:spacing w:after="45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CB7F82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Описание KRK RP5G2:</w:t>
      </w:r>
    </w:p>
    <w:p w:rsidR="00CB7F82" w:rsidRPr="00CB7F82" w:rsidRDefault="00CB7F82" w:rsidP="00CB7F8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CB7F82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>При создании звукозаписывающей студии самым острым вопросом является выбор оборудования. Нужно пересмотреть кучу вариантов звуковых карт, микрофонов, синтезаторов, микшеров и прочей электроники. Если вы решили делать хорошую, качественную музыку, то мы </w:t>
      </w:r>
      <w:r w:rsidRPr="00CB7F82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вам немного поможем.</w:t>
      </w:r>
      <w:r w:rsidRPr="00CB7F82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CB7F82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Мы предлагаем вашему вниманию замечательный студийный монитор KRK RP5G2. Данный монитор является хорошим </w:t>
      </w:r>
      <w:r w:rsidRPr="00CB7F82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решением как для новичков, так и для знатоков своего дела.</w:t>
      </w:r>
      <w:r w:rsidRPr="00CB7F82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CB7F82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Начнём пожалуй с внешнего вида. Чёрный, закруглённый корпус отлично сочетается с жёлтой мембраной динамика. В режиме работы, </w:t>
      </w:r>
      <w:r w:rsidRPr="00CB7F82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CB7F82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логотип KRK подсвечен светло-голубым светодиодом. Также на передней панели расположен фазоинвертор, что несомненно является плюсом, ведь на многих экранах он расположен сзади, в связи с этим, монитор нельзя ставить близко к стене.</w:t>
      </w:r>
      <w:r w:rsidRPr="00CB7F82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CB7F82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Задня панель радует обилием входов, таких как XLR, TRS, RCA, и это не может не радовать.Есть регулятор входной чувствительности, с его помощью можно более детально настроить монитор с другими устройствами вашей студии. Также сзади расположен регулятор уровня высоких частот. Он позволяет настроить звучание для разных помещений.</w:t>
      </w:r>
      <w:r w:rsidRPr="00CB7F82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CB7F82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Система усиления Bi-Amplified это результат кропотливой работы производителя. С помощью системы активного кроссовера достигается точная и ровная АЧХ, а двойное усиление работает не сразу на оба динамика, а на каждый по отдельности.</w:t>
      </w:r>
      <w:r w:rsidRPr="00CB7F82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CB7F82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Сам корпус выполнен из дерева, это улучшает акустические свойства, а изогнутая форма применяется для того, чтобы устранять неравномерное распределение звуковых волн. </w:t>
      </w:r>
      <w:r w:rsidRPr="00CB7F82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CB7F82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Звучание монитора KRK RP5G2 просто восхитительное, и не становится хуже со временем.</w:t>
      </w:r>
      <w:r w:rsidRPr="00CB7F82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Низкочастотный излучатель выполнен из армированной стеклоткани, а высокочастотный - из натурального шёлка. Диапазон частот монитора составляет 53 – 20000 Гц, мощность - 75 Вт а масса - 8 кг.</w:t>
      </w:r>
      <w:r w:rsidRPr="00CB7F82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CB7F82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  <w:t>Купив такую превосходную акустику вы будете наслаждаться отменным качеством музыки или звуков вашей операционной системы.</w:t>
      </w:r>
    </w:p>
    <w:p w:rsidR="006F0021" w:rsidRDefault="006F0021">
      <w:bookmarkStart w:id="0" w:name="_GoBack"/>
      <w:bookmarkEnd w:id="0"/>
    </w:p>
    <w:sectPr w:rsidR="006F0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FA"/>
    <w:rsid w:val="006F0021"/>
    <w:rsid w:val="007856FA"/>
    <w:rsid w:val="00CB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7245E-86EF-4C77-BCB6-657C4DA1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96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>MICROSOFT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2015-02-22T11:36:00Z</dcterms:created>
  <dcterms:modified xsi:type="dcterms:W3CDTF">2015-02-22T11:36:00Z</dcterms:modified>
</cp:coreProperties>
</file>