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32" w:rsidRPr="00B72132" w:rsidRDefault="00B72132" w:rsidP="00B72132">
      <w:pPr>
        <w:spacing w:before="100" w:beforeAutospacing="1" w:after="100" w:afterAutospacing="1" w:line="240" w:lineRule="auto"/>
        <w:outlineLvl w:val="0"/>
        <w:rPr>
          <w:rFonts w:ascii="Arial" w:eastAsia="Times New Roman" w:hAnsi="Arial" w:cs="Arial"/>
          <w:b/>
          <w:bCs/>
          <w:color w:val="333333"/>
          <w:kern w:val="36"/>
          <w:sz w:val="27"/>
          <w:szCs w:val="27"/>
          <w:lang w:eastAsia="ru-RU"/>
        </w:rPr>
      </w:pPr>
      <w:r w:rsidRPr="00B72132">
        <w:rPr>
          <w:rFonts w:ascii="Arial" w:eastAsia="Times New Roman" w:hAnsi="Arial" w:cs="Arial"/>
          <w:b/>
          <w:bCs/>
          <w:color w:val="333333"/>
          <w:kern w:val="36"/>
          <w:sz w:val="27"/>
          <w:szCs w:val="27"/>
          <w:lang w:eastAsia="ru-RU"/>
        </w:rPr>
        <w:t>YAMAHA MG16XU микшерный пульт</w: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i/>
          <w:iCs/>
          <w:color w:val="595959"/>
          <w:sz w:val="18"/>
          <w:szCs w:val="18"/>
          <w:lang w:eastAsia="ru-RU"/>
        </w:rPr>
        <w:t>Серия MG (модель XU)</w: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xml:space="preserve">16-канальный микшерный пульт: макс. 10 микрофонных / 16 линейных входов (8 моно + 4 стерео) / 4 шины GROUP + 1 </w:t>
      </w:r>
      <w:proofErr w:type="spellStart"/>
      <w:r w:rsidRPr="00B72132">
        <w:rPr>
          <w:rFonts w:ascii="Arial" w:eastAsia="Times New Roman" w:hAnsi="Arial" w:cs="Arial"/>
          <w:color w:val="595959"/>
          <w:sz w:val="18"/>
          <w:szCs w:val="18"/>
          <w:lang w:eastAsia="ru-RU"/>
        </w:rPr>
        <w:t>стереошина</w:t>
      </w:r>
      <w:proofErr w:type="spellEnd"/>
      <w:r w:rsidRPr="00B72132">
        <w:rPr>
          <w:rFonts w:ascii="Arial" w:eastAsia="Times New Roman" w:hAnsi="Arial" w:cs="Arial"/>
          <w:color w:val="595959"/>
          <w:sz w:val="18"/>
          <w:szCs w:val="18"/>
          <w:lang w:eastAsia="ru-RU"/>
        </w:rPr>
        <w:t xml:space="preserve"> / 4 шины AUX (вкл. FX)</w: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Надёжная конструкция. Студийное качество.</w: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xml:space="preserve">Для более точного контроля и улучшения звука модели XU серии MG оснащены набором фирменных SPX-эффектов включая: </w:t>
      </w:r>
      <w:proofErr w:type="spellStart"/>
      <w:r w:rsidRPr="00B72132">
        <w:rPr>
          <w:rFonts w:ascii="Arial" w:eastAsia="Times New Roman" w:hAnsi="Arial" w:cs="Arial"/>
          <w:color w:val="595959"/>
          <w:sz w:val="18"/>
          <w:szCs w:val="18"/>
          <w:lang w:eastAsia="ru-RU"/>
        </w:rPr>
        <w:t>хорус</w:t>
      </w:r>
      <w:proofErr w:type="spellEnd"/>
      <w:r w:rsidRPr="00B72132">
        <w:rPr>
          <w:rFonts w:ascii="Arial" w:eastAsia="Times New Roman" w:hAnsi="Arial" w:cs="Arial"/>
          <w:color w:val="595959"/>
          <w:sz w:val="18"/>
          <w:szCs w:val="18"/>
          <w:lang w:eastAsia="ru-RU"/>
        </w:rPr>
        <w:t xml:space="preserve">, </w:t>
      </w:r>
      <w:proofErr w:type="spellStart"/>
      <w:r w:rsidRPr="00B72132">
        <w:rPr>
          <w:rFonts w:ascii="Arial" w:eastAsia="Times New Roman" w:hAnsi="Arial" w:cs="Arial"/>
          <w:color w:val="595959"/>
          <w:sz w:val="18"/>
          <w:szCs w:val="18"/>
          <w:lang w:eastAsia="ru-RU"/>
        </w:rPr>
        <w:t>флэнджер</w:t>
      </w:r>
      <w:proofErr w:type="spellEnd"/>
      <w:r w:rsidRPr="00B72132">
        <w:rPr>
          <w:rFonts w:ascii="Arial" w:eastAsia="Times New Roman" w:hAnsi="Arial" w:cs="Arial"/>
          <w:color w:val="595959"/>
          <w:sz w:val="18"/>
          <w:szCs w:val="18"/>
          <w:lang w:eastAsia="ru-RU"/>
        </w:rPr>
        <w:t xml:space="preserve">, </w:t>
      </w:r>
      <w:proofErr w:type="spellStart"/>
      <w:r w:rsidRPr="00B72132">
        <w:rPr>
          <w:rFonts w:ascii="Arial" w:eastAsia="Times New Roman" w:hAnsi="Arial" w:cs="Arial"/>
          <w:color w:val="595959"/>
          <w:sz w:val="18"/>
          <w:szCs w:val="18"/>
          <w:lang w:eastAsia="ru-RU"/>
        </w:rPr>
        <w:t>дисторшн</w:t>
      </w:r>
      <w:proofErr w:type="spellEnd"/>
      <w:r w:rsidRPr="00B72132">
        <w:rPr>
          <w:rFonts w:ascii="Arial" w:eastAsia="Times New Roman" w:hAnsi="Arial" w:cs="Arial"/>
          <w:color w:val="595959"/>
          <w:sz w:val="18"/>
          <w:szCs w:val="18"/>
          <w:lang w:eastAsia="ru-RU"/>
        </w:rPr>
        <w:t xml:space="preserve">, реверберацию, </w:t>
      </w:r>
      <w:proofErr w:type="spellStart"/>
      <w:r w:rsidRPr="00B72132">
        <w:rPr>
          <w:rFonts w:ascii="Arial" w:eastAsia="Times New Roman" w:hAnsi="Arial" w:cs="Arial"/>
          <w:color w:val="595959"/>
          <w:sz w:val="18"/>
          <w:szCs w:val="18"/>
          <w:lang w:eastAsia="ru-RU"/>
        </w:rPr>
        <w:t>дилэй</w:t>
      </w:r>
      <w:proofErr w:type="spellEnd"/>
      <w:r w:rsidRPr="00B72132">
        <w:rPr>
          <w:rFonts w:ascii="Arial" w:eastAsia="Times New Roman" w:hAnsi="Arial" w:cs="Arial"/>
          <w:color w:val="595959"/>
          <w:sz w:val="18"/>
          <w:szCs w:val="18"/>
          <w:lang w:eastAsia="ru-RU"/>
        </w:rPr>
        <w:t xml:space="preserve"> с высокой разрешающей способностью и редактируемыми параметрами. </w:t>
      </w:r>
      <w:r w:rsidRPr="00B72132">
        <w:rPr>
          <w:rFonts w:ascii="Arial" w:eastAsia="Times New Roman" w:hAnsi="Arial" w:cs="Arial"/>
          <w:b/>
          <w:bCs/>
          <w:i/>
          <w:iCs/>
          <w:color w:val="595959"/>
          <w:sz w:val="18"/>
          <w:szCs w:val="18"/>
          <w:lang w:eastAsia="ru-RU"/>
        </w:rPr>
        <w:t>YAMAHA MG16XU микшерный пульт </w:t>
      </w:r>
      <w:r w:rsidRPr="00B72132">
        <w:rPr>
          <w:rFonts w:ascii="Arial" w:eastAsia="Times New Roman" w:hAnsi="Arial" w:cs="Arial"/>
          <w:color w:val="595959"/>
          <w:sz w:val="18"/>
          <w:szCs w:val="18"/>
          <w:lang w:eastAsia="ru-RU"/>
        </w:rPr>
        <w:t xml:space="preserve">включают те же </w:t>
      </w:r>
      <w:proofErr w:type="spellStart"/>
      <w:r w:rsidRPr="00B72132">
        <w:rPr>
          <w:rFonts w:ascii="Arial" w:eastAsia="Times New Roman" w:hAnsi="Arial" w:cs="Arial"/>
          <w:color w:val="595959"/>
          <w:sz w:val="18"/>
          <w:szCs w:val="18"/>
          <w:lang w:eastAsia="ru-RU"/>
        </w:rPr>
        <w:t>мультиэффект</w:t>
      </w:r>
      <w:proofErr w:type="spellEnd"/>
      <w:r w:rsidRPr="00B72132">
        <w:rPr>
          <w:rFonts w:ascii="Arial" w:eastAsia="Times New Roman" w:hAnsi="Arial" w:cs="Arial"/>
          <w:color w:val="595959"/>
          <w:sz w:val="18"/>
          <w:szCs w:val="18"/>
          <w:lang w:eastAsia="ru-RU"/>
        </w:rPr>
        <w:t xml:space="preserve">-процессоры, что и на высококлассных микшерных пультах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xml:space="preserve">, чтобы Вы могли поднять качество своих </w:t>
      </w:r>
      <w:proofErr w:type="spellStart"/>
      <w:r w:rsidRPr="00B72132">
        <w:rPr>
          <w:rFonts w:ascii="Arial" w:eastAsia="Times New Roman" w:hAnsi="Arial" w:cs="Arial"/>
          <w:color w:val="595959"/>
          <w:sz w:val="18"/>
          <w:szCs w:val="18"/>
          <w:lang w:eastAsia="ru-RU"/>
        </w:rPr>
        <w:t>миксов</w:t>
      </w:r>
      <w:proofErr w:type="spellEnd"/>
      <w:r w:rsidRPr="00B72132">
        <w:rPr>
          <w:rFonts w:ascii="Arial" w:eastAsia="Times New Roman" w:hAnsi="Arial" w:cs="Arial"/>
          <w:color w:val="595959"/>
          <w:sz w:val="18"/>
          <w:szCs w:val="18"/>
          <w:lang w:eastAsia="ru-RU"/>
        </w:rPr>
        <w:t xml:space="preserve"> до более высокого уровня.</w: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xml:space="preserve">Динамично развиваясь более ста лет,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xml:space="preserve"> постоянно расширяет свой ассортимент от музыкальных инструментов до профессионального звукового оборудования для туров. Каждый из продуктов компании отвечает требованиям мирового уровня, гармонично сочетая традиции, высочайшее мастерство и современные технологии. Так и микшеры серии MG третьего поколения отражают эту приверженность безупречности, прочности и надёжности конструкции, а также включают предусилители студийного качества и высокоэффективные схемы цифровой обработки сигнала, специально разработанные для профессиональных микшерных консолей высшего класса.</w:t>
      </w:r>
      <w:r w:rsidRPr="00B72132">
        <w:rPr>
          <w:rFonts w:ascii="Arial" w:eastAsia="Times New Roman" w:hAnsi="Arial" w:cs="Arial"/>
          <w:color w:val="595959"/>
          <w:sz w:val="18"/>
          <w:szCs w:val="18"/>
          <w:lang w:eastAsia="ru-RU"/>
        </w:rPr>
        <w:br/>
        <w:t>Серия MG включает ряд моделей с простым, интуитивно понятным интерфейсом. Они подходят для широкого спектра применения и имеют от шести до двадцати каналов. А непревзойденная в своем классе, надежная и продуманная конструкция позволяет формировать нужное звучание, неизменно обеспечивая максимальную производительность и отличное качество как на концертах, так и при озвучивании мероприятий.</w:t>
      </w:r>
    </w:p>
    <w:p w:rsidR="00B72132" w:rsidRPr="00B72132" w:rsidRDefault="00B72132" w:rsidP="00B72132">
      <w:pPr>
        <w:spacing w:before="100" w:beforeAutospacing="1" w:after="100" w:afterAutospacing="1" w:line="240" w:lineRule="auto"/>
        <w:outlineLvl w:val="1"/>
        <w:rPr>
          <w:rFonts w:ascii="Arial" w:eastAsia="Times New Roman" w:hAnsi="Arial" w:cs="Arial"/>
          <w:b/>
          <w:bCs/>
          <w:color w:val="333333"/>
          <w:sz w:val="24"/>
          <w:szCs w:val="24"/>
          <w:lang w:eastAsia="ru-RU"/>
        </w:rPr>
      </w:pPr>
      <w:r w:rsidRPr="00B72132">
        <w:rPr>
          <w:rFonts w:ascii="Arial" w:eastAsia="Times New Roman" w:hAnsi="Arial" w:cs="Arial"/>
          <w:b/>
          <w:bCs/>
          <w:color w:val="333333"/>
          <w:sz w:val="24"/>
          <w:szCs w:val="24"/>
          <w:lang w:eastAsia="ru-RU"/>
        </w:rPr>
        <w:t>Описание YAMAHA MG16XU микшерный пульт:</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16-канальный микшерный пульт</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Макс. 10 микрофонных / 16 линейных входов (8 моно + 4 стерео)</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 xml:space="preserve">4 шины GROUP + 1 </w:t>
      </w:r>
      <w:proofErr w:type="spellStart"/>
      <w:r w:rsidRPr="00B72132">
        <w:rPr>
          <w:rFonts w:ascii="Arial" w:eastAsia="Times New Roman" w:hAnsi="Arial" w:cs="Arial"/>
          <w:color w:val="634393"/>
          <w:sz w:val="18"/>
          <w:szCs w:val="18"/>
          <w:lang w:eastAsia="ru-RU"/>
        </w:rPr>
        <w:t>стереошина</w:t>
      </w:r>
      <w:proofErr w:type="spellEnd"/>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4 шины AUX (вкл. FX)</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 xml:space="preserve">Микрофонные предусилители D-PRE с инвертированной схемой </w:t>
      </w:r>
      <w:proofErr w:type="spellStart"/>
      <w:r w:rsidRPr="00B72132">
        <w:rPr>
          <w:rFonts w:ascii="Arial" w:eastAsia="Times New Roman" w:hAnsi="Arial" w:cs="Arial"/>
          <w:color w:val="634393"/>
          <w:sz w:val="18"/>
          <w:szCs w:val="18"/>
          <w:lang w:eastAsia="ru-RU"/>
        </w:rPr>
        <w:t>Дарлингтона</w:t>
      </w:r>
      <w:proofErr w:type="spellEnd"/>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Компрессоры с одним регулятором</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Высококачественные эффекты: SPX с 24 программами</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 xml:space="preserve">Интерфейс USB </w:t>
      </w:r>
      <w:proofErr w:type="spellStart"/>
      <w:r w:rsidRPr="00B72132">
        <w:rPr>
          <w:rFonts w:ascii="Arial" w:eastAsia="Times New Roman" w:hAnsi="Arial" w:cs="Arial"/>
          <w:color w:val="634393"/>
          <w:sz w:val="18"/>
          <w:szCs w:val="18"/>
          <w:lang w:eastAsia="ru-RU"/>
        </w:rPr>
        <w:t>Audio</w:t>
      </w:r>
      <w:proofErr w:type="spellEnd"/>
      <w:r w:rsidRPr="00B72132">
        <w:rPr>
          <w:rFonts w:ascii="Arial" w:eastAsia="Times New Roman" w:hAnsi="Arial" w:cs="Arial"/>
          <w:color w:val="634393"/>
          <w:sz w:val="18"/>
          <w:szCs w:val="18"/>
          <w:lang w:eastAsia="ru-RU"/>
        </w:rPr>
        <w:t>, 2 входа/2 выхода 24 бит/192 кГц</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 xml:space="preserve">Поддержка </w:t>
      </w:r>
      <w:proofErr w:type="spellStart"/>
      <w:r w:rsidRPr="00B72132">
        <w:rPr>
          <w:rFonts w:ascii="Arial" w:eastAsia="Times New Roman" w:hAnsi="Arial" w:cs="Arial"/>
          <w:color w:val="634393"/>
          <w:sz w:val="18"/>
          <w:szCs w:val="18"/>
          <w:lang w:eastAsia="ru-RU"/>
        </w:rPr>
        <w:t>iPad</w:t>
      </w:r>
      <w:proofErr w:type="spellEnd"/>
      <w:r w:rsidRPr="00B72132">
        <w:rPr>
          <w:rFonts w:ascii="Arial" w:eastAsia="Times New Roman" w:hAnsi="Arial" w:cs="Arial"/>
          <w:color w:val="634393"/>
          <w:sz w:val="18"/>
          <w:szCs w:val="18"/>
          <w:lang w:eastAsia="ru-RU"/>
        </w:rPr>
        <w:t xml:space="preserve"> (2-го или позднего </w:t>
      </w:r>
      <w:proofErr w:type="spellStart"/>
      <w:r w:rsidRPr="00B72132">
        <w:rPr>
          <w:rFonts w:ascii="Arial" w:eastAsia="Times New Roman" w:hAnsi="Arial" w:cs="Arial"/>
          <w:color w:val="634393"/>
          <w:sz w:val="18"/>
          <w:szCs w:val="18"/>
          <w:lang w:eastAsia="ru-RU"/>
        </w:rPr>
        <w:t>пок</w:t>
      </w:r>
      <w:proofErr w:type="spellEnd"/>
      <w:r w:rsidRPr="00B72132">
        <w:rPr>
          <w:rFonts w:ascii="Arial" w:eastAsia="Times New Roman" w:hAnsi="Arial" w:cs="Arial"/>
          <w:color w:val="634393"/>
          <w:sz w:val="18"/>
          <w:szCs w:val="18"/>
          <w:lang w:eastAsia="ru-RU"/>
        </w:rPr>
        <w:t xml:space="preserve">.) с помощью адаптера </w:t>
      </w:r>
      <w:proofErr w:type="spellStart"/>
      <w:r w:rsidRPr="00B72132">
        <w:rPr>
          <w:rFonts w:ascii="Arial" w:eastAsia="Times New Roman" w:hAnsi="Arial" w:cs="Arial"/>
          <w:color w:val="634393"/>
          <w:sz w:val="18"/>
          <w:szCs w:val="18"/>
          <w:lang w:eastAsia="ru-RU"/>
        </w:rPr>
        <w:t>Apple</w:t>
      </w:r>
      <w:proofErr w:type="spellEnd"/>
      <w:r w:rsidRPr="00B72132">
        <w:rPr>
          <w:rFonts w:ascii="Arial" w:eastAsia="Times New Roman" w:hAnsi="Arial" w:cs="Arial"/>
          <w:color w:val="634393"/>
          <w:sz w:val="18"/>
          <w:szCs w:val="18"/>
          <w:lang w:eastAsia="ru-RU"/>
        </w:rPr>
        <w:t xml:space="preserve"> </w:t>
      </w:r>
      <w:proofErr w:type="spellStart"/>
      <w:r w:rsidRPr="00B72132">
        <w:rPr>
          <w:rFonts w:ascii="Arial" w:eastAsia="Times New Roman" w:hAnsi="Arial" w:cs="Arial"/>
          <w:color w:val="634393"/>
          <w:sz w:val="18"/>
          <w:szCs w:val="18"/>
          <w:lang w:eastAsia="ru-RU"/>
        </w:rPr>
        <w:t>iPad</w:t>
      </w:r>
      <w:proofErr w:type="spellEnd"/>
      <w:r w:rsidRPr="00B72132">
        <w:rPr>
          <w:rFonts w:ascii="Arial" w:eastAsia="Times New Roman" w:hAnsi="Arial" w:cs="Arial"/>
          <w:color w:val="634393"/>
          <w:sz w:val="18"/>
          <w:szCs w:val="18"/>
          <w:lang w:eastAsia="ru-RU"/>
        </w:rPr>
        <w:t xml:space="preserve"> </w:t>
      </w:r>
      <w:proofErr w:type="spellStart"/>
      <w:r w:rsidRPr="00B72132">
        <w:rPr>
          <w:rFonts w:ascii="Arial" w:eastAsia="Times New Roman" w:hAnsi="Arial" w:cs="Arial"/>
          <w:color w:val="634393"/>
          <w:sz w:val="18"/>
          <w:szCs w:val="18"/>
          <w:lang w:eastAsia="ru-RU"/>
        </w:rPr>
        <w:t>Camera</w:t>
      </w:r>
      <w:proofErr w:type="spellEnd"/>
      <w:r w:rsidRPr="00B72132">
        <w:rPr>
          <w:rFonts w:ascii="Arial" w:eastAsia="Times New Roman" w:hAnsi="Arial" w:cs="Arial"/>
          <w:color w:val="634393"/>
          <w:sz w:val="18"/>
          <w:szCs w:val="18"/>
          <w:lang w:eastAsia="ru-RU"/>
        </w:rPr>
        <w:t xml:space="preserve"> </w:t>
      </w:r>
      <w:proofErr w:type="spellStart"/>
      <w:r w:rsidRPr="00B72132">
        <w:rPr>
          <w:rFonts w:ascii="Arial" w:eastAsia="Times New Roman" w:hAnsi="Arial" w:cs="Arial"/>
          <w:color w:val="634393"/>
          <w:sz w:val="18"/>
          <w:szCs w:val="18"/>
          <w:lang w:eastAsia="ru-RU"/>
        </w:rPr>
        <w:t>Connection</w:t>
      </w:r>
      <w:proofErr w:type="spellEnd"/>
      <w:r w:rsidRPr="00B72132">
        <w:rPr>
          <w:rFonts w:ascii="Arial" w:eastAsia="Times New Roman" w:hAnsi="Arial" w:cs="Arial"/>
          <w:color w:val="634393"/>
          <w:sz w:val="18"/>
          <w:szCs w:val="18"/>
          <w:lang w:eastAsia="ru-RU"/>
        </w:rPr>
        <w:t xml:space="preserve"> </w:t>
      </w:r>
      <w:proofErr w:type="spellStart"/>
      <w:r w:rsidRPr="00B72132">
        <w:rPr>
          <w:rFonts w:ascii="Arial" w:eastAsia="Times New Roman" w:hAnsi="Arial" w:cs="Arial"/>
          <w:color w:val="634393"/>
          <w:sz w:val="18"/>
          <w:szCs w:val="18"/>
          <w:lang w:eastAsia="ru-RU"/>
        </w:rPr>
        <w:t>Kit</w:t>
      </w:r>
      <w:proofErr w:type="spellEnd"/>
      <w:r w:rsidRPr="00B72132">
        <w:rPr>
          <w:rFonts w:ascii="Arial" w:eastAsia="Times New Roman" w:hAnsi="Arial" w:cs="Arial"/>
          <w:color w:val="634393"/>
          <w:sz w:val="18"/>
          <w:szCs w:val="18"/>
          <w:lang w:eastAsia="ru-RU"/>
        </w:rPr>
        <w:t xml:space="preserve"> / </w:t>
      </w:r>
      <w:proofErr w:type="spellStart"/>
      <w:r w:rsidRPr="00B72132">
        <w:rPr>
          <w:rFonts w:ascii="Arial" w:eastAsia="Times New Roman" w:hAnsi="Arial" w:cs="Arial"/>
          <w:color w:val="634393"/>
          <w:sz w:val="18"/>
          <w:szCs w:val="18"/>
          <w:lang w:eastAsia="ru-RU"/>
        </w:rPr>
        <w:t>Lightning</w:t>
      </w:r>
      <w:proofErr w:type="spellEnd"/>
      <w:r w:rsidRPr="00B72132">
        <w:rPr>
          <w:rFonts w:ascii="Arial" w:eastAsia="Times New Roman" w:hAnsi="Arial" w:cs="Arial"/>
          <w:color w:val="634393"/>
          <w:sz w:val="18"/>
          <w:szCs w:val="18"/>
          <w:lang w:eastAsia="ru-RU"/>
        </w:rPr>
        <w:t xml:space="preserve"> </w:t>
      </w:r>
      <w:proofErr w:type="spellStart"/>
      <w:r w:rsidRPr="00B72132">
        <w:rPr>
          <w:rFonts w:ascii="Arial" w:eastAsia="Times New Roman" w:hAnsi="Arial" w:cs="Arial"/>
          <w:color w:val="634393"/>
          <w:sz w:val="18"/>
          <w:szCs w:val="18"/>
          <w:lang w:eastAsia="ru-RU"/>
        </w:rPr>
        <w:t>to</w:t>
      </w:r>
      <w:proofErr w:type="spellEnd"/>
      <w:r w:rsidRPr="00B72132">
        <w:rPr>
          <w:rFonts w:ascii="Arial" w:eastAsia="Times New Roman" w:hAnsi="Arial" w:cs="Arial"/>
          <w:color w:val="634393"/>
          <w:sz w:val="18"/>
          <w:szCs w:val="18"/>
          <w:lang w:eastAsia="ru-RU"/>
        </w:rPr>
        <w:t xml:space="preserve"> USB </w:t>
      </w:r>
      <w:proofErr w:type="spellStart"/>
      <w:r w:rsidRPr="00B72132">
        <w:rPr>
          <w:rFonts w:ascii="Arial" w:eastAsia="Times New Roman" w:hAnsi="Arial" w:cs="Arial"/>
          <w:color w:val="634393"/>
          <w:sz w:val="18"/>
          <w:szCs w:val="18"/>
          <w:lang w:eastAsia="ru-RU"/>
        </w:rPr>
        <w:t>Camera</w:t>
      </w:r>
      <w:proofErr w:type="spellEnd"/>
      <w:r w:rsidRPr="00B72132">
        <w:rPr>
          <w:rFonts w:ascii="Arial" w:eastAsia="Times New Roman" w:hAnsi="Arial" w:cs="Arial"/>
          <w:color w:val="634393"/>
          <w:sz w:val="18"/>
          <w:szCs w:val="18"/>
          <w:lang w:eastAsia="ru-RU"/>
        </w:rPr>
        <w:t xml:space="preserve"> </w:t>
      </w:r>
      <w:proofErr w:type="spellStart"/>
      <w:r w:rsidRPr="00B72132">
        <w:rPr>
          <w:rFonts w:ascii="Arial" w:eastAsia="Times New Roman" w:hAnsi="Arial" w:cs="Arial"/>
          <w:color w:val="634393"/>
          <w:sz w:val="18"/>
          <w:szCs w:val="18"/>
          <w:lang w:eastAsia="ru-RU"/>
        </w:rPr>
        <w:t>Adapter</w:t>
      </w:r>
      <w:proofErr w:type="spellEnd"/>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 xml:space="preserve">В комплекте программа звукозаписи ПО </w:t>
      </w:r>
      <w:proofErr w:type="spellStart"/>
      <w:r w:rsidRPr="00B72132">
        <w:rPr>
          <w:rFonts w:ascii="Arial" w:eastAsia="Times New Roman" w:hAnsi="Arial" w:cs="Arial"/>
          <w:color w:val="634393"/>
          <w:sz w:val="18"/>
          <w:szCs w:val="18"/>
          <w:lang w:eastAsia="ru-RU"/>
        </w:rPr>
        <w:t>Cubase</w:t>
      </w:r>
      <w:proofErr w:type="spellEnd"/>
      <w:r w:rsidRPr="00B72132">
        <w:rPr>
          <w:rFonts w:ascii="Arial" w:eastAsia="Times New Roman" w:hAnsi="Arial" w:cs="Arial"/>
          <w:color w:val="634393"/>
          <w:sz w:val="18"/>
          <w:szCs w:val="18"/>
          <w:lang w:eastAsia="ru-RU"/>
        </w:rPr>
        <w:t xml:space="preserve"> AI, версия для загрузки</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 xml:space="preserve">Аттенюатор (PAD) на </w:t>
      </w:r>
      <w:proofErr w:type="spellStart"/>
      <w:r w:rsidRPr="00B72132">
        <w:rPr>
          <w:rFonts w:ascii="Arial" w:eastAsia="Times New Roman" w:hAnsi="Arial" w:cs="Arial"/>
          <w:color w:val="634393"/>
          <w:sz w:val="18"/>
          <w:szCs w:val="18"/>
          <w:lang w:eastAsia="ru-RU"/>
        </w:rPr>
        <w:t>моновходах</w:t>
      </w:r>
      <w:proofErr w:type="spellEnd"/>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Фантомное питание +48 В</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Симметричные выходы XLR</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Встроенный универсальный блок питания для использования устройства в любых регионах мира</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Набор для монтажа в стойку в комплекте</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Металлическая конструкция</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Размеры (Ш×В×Г): 444 мм x 130 мм x 500 мм</w:t>
      </w:r>
    </w:p>
    <w:p w:rsidR="00B72132" w:rsidRPr="00B72132" w:rsidRDefault="00B72132" w:rsidP="00B72132">
      <w:pPr>
        <w:numPr>
          <w:ilvl w:val="0"/>
          <w:numId w:val="1"/>
        </w:numPr>
        <w:spacing w:before="100" w:beforeAutospacing="1" w:after="100" w:afterAutospacing="1" w:line="240" w:lineRule="auto"/>
        <w:rPr>
          <w:rFonts w:ascii="Arial" w:eastAsia="Times New Roman" w:hAnsi="Arial" w:cs="Arial"/>
          <w:color w:val="634393"/>
          <w:sz w:val="18"/>
          <w:szCs w:val="18"/>
          <w:lang w:eastAsia="ru-RU"/>
        </w:rPr>
      </w:pPr>
      <w:r w:rsidRPr="00B72132">
        <w:rPr>
          <w:rFonts w:ascii="Arial" w:eastAsia="Times New Roman" w:hAnsi="Arial" w:cs="Arial"/>
          <w:color w:val="634393"/>
          <w:sz w:val="18"/>
          <w:szCs w:val="18"/>
          <w:lang w:eastAsia="ru-RU"/>
        </w:rPr>
        <w:t>Масса без упаковки: 6,8 кг</w:t>
      </w:r>
    </w:p>
    <w:p w:rsidR="00B72132" w:rsidRPr="00B72132" w:rsidRDefault="00B72132" w:rsidP="00B72132">
      <w:pPr>
        <w:spacing w:before="100" w:beforeAutospacing="1" w:after="100" w:afterAutospacing="1" w:line="240" w:lineRule="auto"/>
        <w:outlineLvl w:val="1"/>
        <w:rPr>
          <w:rFonts w:ascii="Arial" w:eastAsia="Times New Roman" w:hAnsi="Arial" w:cs="Arial"/>
          <w:b/>
          <w:bCs/>
          <w:color w:val="333333"/>
          <w:sz w:val="24"/>
          <w:szCs w:val="24"/>
          <w:lang w:eastAsia="ru-RU"/>
        </w:rPr>
      </w:pPr>
      <w:r w:rsidRPr="00B72132">
        <w:rPr>
          <w:rFonts w:ascii="Arial" w:eastAsia="Times New Roman" w:hAnsi="Arial" w:cs="Arial"/>
          <w:b/>
          <w:bCs/>
          <w:color w:val="333333"/>
          <w:sz w:val="24"/>
          <w:szCs w:val="24"/>
          <w:lang w:eastAsia="ru-RU"/>
        </w:rPr>
        <w:t>Характеристики YAMAHA MG10XU микшерный пульт</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Лучшие в своем классе</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25"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inline distT="0" distB="0" distL="0" distR="0">
            <wp:extent cx="4476750" cy="1047750"/>
            <wp:effectExtent l="0" t="0" r="0" b="0"/>
            <wp:docPr id="4" name="Рисунок 4" descr="http://yamaha-m.ru/UserFiles/Image/opisaniya/MG(XU)/476290432B294691BC15ACA114B1A512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amaha-m.ru/UserFiles/Image/opisaniya/MG(XU)/476290432B294691BC15ACA114B1A512_120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1047750"/>
                    </a:xfrm>
                    <a:prstGeom prst="rect">
                      <a:avLst/>
                    </a:prstGeom>
                    <a:noFill/>
                    <a:ln>
                      <a:noFill/>
                    </a:ln>
                  </pic:spPr>
                </pic:pic>
              </a:graphicData>
            </a:graphic>
          </wp:inline>
        </w:drawing>
      </w:r>
      <w:r w:rsidRPr="00B72132">
        <w:rPr>
          <w:rFonts w:ascii="Arial" w:eastAsia="Times New Roman" w:hAnsi="Arial" w:cs="Arial"/>
          <w:color w:val="595959"/>
          <w:sz w:val="18"/>
          <w:szCs w:val="18"/>
          <w:lang w:eastAsia="ru-RU"/>
        </w:rPr>
        <w:br/>
      </w:r>
      <w:r w:rsidRPr="00B72132">
        <w:rPr>
          <w:rFonts w:ascii="Arial" w:eastAsia="Times New Roman" w:hAnsi="Arial" w:cs="Arial"/>
          <w:color w:val="595959"/>
          <w:sz w:val="18"/>
          <w:szCs w:val="18"/>
          <w:lang w:eastAsia="ru-RU"/>
        </w:rPr>
        <w:br/>
        <w:t xml:space="preserve">Цель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xml:space="preserve"> – сразу передавать максимально чистый сигнал, вместо того, чтобы тратить время на его </w:t>
      </w:r>
      <w:r w:rsidRPr="00B72132">
        <w:rPr>
          <w:rFonts w:ascii="Arial" w:eastAsia="Times New Roman" w:hAnsi="Arial" w:cs="Arial"/>
          <w:color w:val="595959"/>
          <w:sz w:val="18"/>
          <w:szCs w:val="18"/>
          <w:lang w:eastAsia="ru-RU"/>
        </w:rPr>
        <w:lastRenderedPageBreak/>
        <w:t>обработку или окраску для получения «фирменного» звука. Серия MG не исключение: микшеры полностью соответствуют «философии прозрачного звучания», обеспечивая несравненную в своем классе чистоту и качество звука.</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Микрофонный предусилитель D</w:t>
      </w:r>
    </w:p>
    <w:p w:rsidR="00B72132" w:rsidRPr="00B72132" w:rsidRDefault="00B72132" w:rsidP="00B72132">
      <w:pPr>
        <w:spacing w:after="0" w:line="240" w:lineRule="auto"/>
        <w:rPr>
          <w:rFonts w:ascii="Times New Roman" w:eastAsia="Times New Roman" w:hAnsi="Times New Roman" w:cs="Times New Roman"/>
          <w:b/>
          <w:bCs/>
          <w:sz w:val="24"/>
          <w:szCs w:val="24"/>
          <w:lang w:eastAsia="ru-RU"/>
        </w:rPr>
      </w:pPr>
      <w:r w:rsidRPr="00B72132">
        <w:rPr>
          <w:rFonts w:ascii="Arial" w:eastAsia="Times New Roman" w:hAnsi="Arial" w:cs="Arial"/>
          <w:b/>
          <w:bCs/>
          <w:color w:val="595959"/>
          <w:sz w:val="18"/>
          <w:szCs w:val="18"/>
          <w:lang w:eastAsia="ru-RU"/>
        </w:rPr>
        <w:pict>
          <v:rect id="_x0000_i1026" style="width:0;height:1.5pt" o:hralign="center" o:hrstd="t" o:hr="t" fillcolor="#a0a0a0" stroked="f"/>
        </w:pict>
      </w:r>
    </w:p>
    <w:p w:rsidR="00B72132" w:rsidRPr="00B72132" w:rsidRDefault="00B72132" w:rsidP="00B72132">
      <w:pPr>
        <w:spacing w:after="0" w:line="240" w:lineRule="auto"/>
        <w:rPr>
          <w:rFonts w:ascii="Times New Roman" w:eastAsia="Times New Roman" w:hAnsi="Times New Roman" w:cs="Times New Roman"/>
          <w:sz w:val="24"/>
          <w:szCs w:val="24"/>
          <w:lang w:eastAsia="ru-RU"/>
        </w:rPr>
      </w:pPr>
      <w:r w:rsidRPr="00B72132">
        <w:rPr>
          <w:rFonts w:ascii="Arial" w:eastAsia="Times New Roman" w:hAnsi="Arial" w:cs="Arial"/>
          <w:b/>
          <w:bCs/>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857500"/>
            <wp:effectExtent l="0" t="0" r="0" b="0"/>
            <wp:wrapSquare wrapText="bothSides"/>
            <wp:docPr id="17" name="Рисунок 17" descr="http://yamaha-m.ru/UserFiles/Image/opisaniya/MG(XU)/42537_1208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amaha-m.ru/UserFiles/Image/opisaniya/MG(XU)/42537_1208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С него всё начинается. Вся работа звукорежиссера зависит от качества предусилителя, которое, собственно, и определяет, какой в итоге будет сведённая запись, и насколько хорошо она будет звучать. Микшеры серии MG имеют предусилители на дискретных элементах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xml:space="preserve"> D-PRE класса А студийного качества с инвертированной схемой </w:t>
      </w:r>
      <w:proofErr w:type="spellStart"/>
      <w:r w:rsidRPr="00B72132">
        <w:rPr>
          <w:rFonts w:ascii="Arial" w:eastAsia="Times New Roman" w:hAnsi="Arial" w:cs="Arial"/>
          <w:color w:val="595959"/>
          <w:sz w:val="18"/>
          <w:szCs w:val="18"/>
          <w:lang w:eastAsia="ru-RU"/>
        </w:rPr>
        <w:t>Дарлингтона</w:t>
      </w:r>
      <w:proofErr w:type="spellEnd"/>
      <w:r w:rsidRPr="00B72132">
        <w:rPr>
          <w:rFonts w:ascii="Arial" w:eastAsia="Times New Roman" w:hAnsi="Arial" w:cs="Arial"/>
          <w:color w:val="595959"/>
          <w:sz w:val="18"/>
          <w:szCs w:val="18"/>
          <w:lang w:eastAsia="ru-RU"/>
        </w:rPr>
        <w:t xml:space="preserve"> из двух составных транзисторов в конфигурации – она, к слову, и обеспечивает повышенную мощность при пониженном импедансе. Предусилитель D-PRE обладает довольно широким частотным диапазоном и обрабатывает сигналы любых источников без чрезмерного усиления отдельных частот. Эта особенность позволяет обеспечить одновременно плотный, естественный бас и мягкие, парящие верха с очень низким уровнем искажений. Столь чистая исходная звуковая платформа устраняет необходимость в последующей коррекции или обработке сигнала с применением дополнительных эффектов для «исправления» </w:t>
      </w:r>
      <w:proofErr w:type="spellStart"/>
      <w:r w:rsidRPr="00B72132">
        <w:rPr>
          <w:rFonts w:ascii="Arial" w:eastAsia="Times New Roman" w:hAnsi="Arial" w:cs="Arial"/>
          <w:color w:val="595959"/>
          <w:sz w:val="18"/>
          <w:szCs w:val="18"/>
          <w:lang w:eastAsia="ru-RU"/>
        </w:rPr>
        <w:t>микса</w:t>
      </w:r>
      <w:proofErr w:type="spellEnd"/>
      <w:r w:rsidRPr="00B72132">
        <w:rPr>
          <w:rFonts w:ascii="Arial" w:eastAsia="Times New Roman" w:hAnsi="Arial" w:cs="Arial"/>
          <w:color w:val="595959"/>
          <w:sz w:val="18"/>
          <w:szCs w:val="18"/>
          <w:lang w:eastAsia="ru-RU"/>
        </w:rPr>
        <w:t xml:space="preserve"> и в конечном итоге помогает экономить время и усилия.</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Высококачественные операционные усилители (ОУ)</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27"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857500"/>
            <wp:effectExtent l="0" t="0" r="0" b="0"/>
            <wp:wrapSquare wrapText="bothSides"/>
            <wp:docPr id="16" name="Рисунок 16" descr="http://yamaha-m.ru/UserFiles/Image/opisaniya/MG(XU)/A33D276315E74D7183EC9405D4A1ABBD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amaha-m.ru/UserFiles/Image/opisaniya/MG(XU)/A33D276315E74D7183EC9405D4A1ABBD_120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Качество звука определяется предусилителем, важнейшим компонентом внутреннего устройства которого являются микросхемы ОУ. В свою очередь ОУ находят применение во многих областях, включая электронику и электротехнику. Для нас же приоритетом является качество звука. Именно поэтому мы работаем непосредственно с теми, кто занимается полупроводниковыми технологиями. В микшерах серии MG использованы новые высококачественные операционные усилители MG01, разработанные нами в сотрудничестве с производителями полупроводников. В наших операционных усилителях MG01 заново переделана схема, оптимизированы внутренние компоненты и разводка, использованы высококачественные кремниевые пластины и медные проводники для достижения максимального разрешения.</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Выключатель фантомного питания и аттенюатор</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28"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857500"/>
            <wp:effectExtent l="0" t="0" r="0" b="0"/>
            <wp:wrapSquare wrapText="bothSides"/>
            <wp:docPr id="15" name="Рисунок 15" descr="http://yamaha-m.ru/UserFiles/Image/opisaniya/MG(XU)/F642501B5ACD49E19C5F993FEEC33EBF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amaha-m.ru/UserFiles/Image/opisaniya/MG(XU)/F642501B5ACD49E19C5F993FEEC33EBF_120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Благодаря фантомному питанию пульты серии MG позволяют в полной мере использовать преимущества конденсаторных микрофонов с их широкой полосой пропускания и высоким качеством звука. Входной канал с аттенюатором позволяет принимать сигналы как </w:t>
      </w:r>
      <w:proofErr w:type="gramStart"/>
      <w:r w:rsidRPr="00B72132">
        <w:rPr>
          <w:rFonts w:ascii="Arial" w:eastAsia="Times New Roman" w:hAnsi="Arial" w:cs="Arial"/>
          <w:color w:val="595959"/>
          <w:sz w:val="18"/>
          <w:szCs w:val="18"/>
          <w:lang w:eastAsia="ru-RU"/>
        </w:rPr>
        <w:t>линейного</w:t>
      </w:r>
      <w:proofErr w:type="gramEnd"/>
      <w:r w:rsidRPr="00B72132">
        <w:rPr>
          <w:rFonts w:ascii="Arial" w:eastAsia="Times New Roman" w:hAnsi="Arial" w:cs="Arial"/>
          <w:color w:val="595959"/>
          <w:sz w:val="18"/>
          <w:szCs w:val="18"/>
          <w:lang w:eastAsia="ru-RU"/>
        </w:rPr>
        <w:t xml:space="preserve"> так и микрофонного уровня, ослабляя слишком высокий уровень сигнала, который зачастую производят </w:t>
      </w:r>
      <w:proofErr w:type="spellStart"/>
      <w:r w:rsidRPr="00B72132">
        <w:rPr>
          <w:rFonts w:ascii="Arial" w:eastAsia="Times New Roman" w:hAnsi="Arial" w:cs="Arial"/>
          <w:color w:val="595959"/>
          <w:sz w:val="18"/>
          <w:szCs w:val="18"/>
          <w:lang w:eastAsia="ru-RU"/>
        </w:rPr>
        <w:t>подзвучиваемые</w:t>
      </w:r>
      <w:proofErr w:type="spellEnd"/>
      <w:r w:rsidRPr="00B72132">
        <w:rPr>
          <w:rFonts w:ascii="Arial" w:eastAsia="Times New Roman" w:hAnsi="Arial" w:cs="Arial"/>
          <w:color w:val="595959"/>
          <w:sz w:val="18"/>
          <w:szCs w:val="18"/>
          <w:lang w:eastAsia="ru-RU"/>
        </w:rPr>
        <w:t xml:space="preserve"> с помощью микрофона инструменты, и не допуская искажений, способных серьёзно повлиять на конечный результат.</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Наш микшер — ваш звук</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29" style="width:0;height:1.5pt" o:hralign="center" o:hrstd="t" o:hr="t" fillcolor="#a0a0a0" stroked="f"/>
        </w:pic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inline distT="0" distB="0" distL="0" distR="0">
            <wp:extent cx="4476750" cy="1047750"/>
            <wp:effectExtent l="0" t="0" r="0" b="0"/>
            <wp:docPr id="3" name="Рисунок 3" descr="http://yamaha-m.ru/UserFiles/Image/opisaniya/MG(XU)/1893223FB0704C5D94AD42EFA804387C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yamaha-m.ru/UserFiles/Image/opisaniya/MG(XU)/1893223FB0704C5D94AD42EFA804387C_120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047750"/>
                    </a:xfrm>
                    <a:prstGeom prst="rect">
                      <a:avLst/>
                    </a:prstGeom>
                    <a:noFill/>
                    <a:ln>
                      <a:noFill/>
                    </a:ln>
                  </pic:spPr>
                </pic:pic>
              </a:graphicData>
            </a:graphic>
          </wp:inline>
        </w:drawing>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br/>
        <w:t xml:space="preserve">Когда вы последний раз слышали запись гитары без частотной коррекции или вокал без динамической обработки? Наверное, никогда. Микшеры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xml:space="preserve"> известны своей плоской частотной характеристикой и чистотой звука, однако для </w:t>
      </w:r>
      <w:proofErr w:type="spellStart"/>
      <w:r w:rsidRPr="00B72132">
        <w:rPr>
          <w:rFonts w:ascii="Arial" w:eastAsia="Times New Roman" w:hAnsi="Arial" w:cs="Arial"/>
          <w:color w:val="595959"/>
          <w:sz w:val="18"/>
          <w:szCs w:val="18"/>
          <w:lang w:eastAsia="ru-RU"/>
        </w:rPr>
        <w:t>микса</w:t>
      </w:r>
      <w:proofErr w:type="spellEnd"/>
      <w:r w:rsidRPr="00B72132">
        <w:rPr>
          <w:rFonts w:ascii="Arial" w:eastAsia="Times New Roman" w:hAnsi="Arial" w:cs="Arial"/>
          <w:color w:val="595959"/>
          <w:sz w:val="18"/>
          <w:szCs w:val="18"/>
          <w:lang w:eastAsia="ru-RU"/>
        </w:rPr>
        <w:t xml:space="preserve"> профессионального качества нередко требуется нечто большее, нежели идеально записанная инструментальная партия или вокал. Обладая некоторыми функциями наших профессиональных консолей, микшеры серии MG предлагают средства для получения высококачественного звука, который может стать основой вашего собственного стиля.</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Компрессор с одним регулятором</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0"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857500"/>
            <wp:effectExtent l="0" t="0" r="0" b="0"/>
            <wp:wrapSquare wrapText="bothSides"/>
            <wp:docPr id="14" name="Рисунок 14" descr="http://yamaha-m.ru/UserFiles/Image/opisaniya/MG(XU)/3C6EEAB3FF064F058F803FFEA3A5FE8F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amaha-m.ru/UserFiles/Image/opisaniya/MG(XU)/3C6EEAB3FF064F058F803FFEA3A5FE8F_1208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Компрессия играет очень важную роль как при записи, так и при усилении звука, обеспечивая сжатие динамического диапазона </w:t>
      </w:r>
      <w:proofErr w:type="spellStart"/>
      <w:r w:rsidRPr="00B72132">
        <w:rPr>
          <w:rFonts w:ascii="Arial" w:eastAsia="Times New Roman" w:hAnsi="Arial" w:cs="Arial"/>
          <w:color w:val="595959"/>
          <w:sz w:val="18"/>
          <w:szCs w:val="18"/>
          <w:lang w:eastAsia="ru-RU"/>
        </w:rPr>
        <w:t>аудиосигнала</w:t>
      </w:r>
      <w:proofErr w:type="spellEnd"/>
      <w:r w:rsidRPr="00B72132">
        <w:rPr>
          <w:rFonts w:ascii="Arial" w:eastAsia="Times New Roman" w:hAnsi="Arial" w:cs="Arial"/>
          <w:color w:val="595959"/>
          <w:sz w:val="18"/>
          <w:szCs w:val="18"/>
          <w:lang w:eastAsia="ru-RU"/>
        </w:rPr>
        <w:t xml:space="preserve">. Это необходимо, чтобы сделать живее и ярче звук гитары, добавить упругости линии баса, чёткости удару барабана или чистоты вокалу. Однако для эффективного использования даже самого простого внешнего компрессора необходимо много времени на ручную настройку. Компрессор с одним регулятором, который был разработан компанией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xml:space="preserve"> и вскоре стал стандартом индустрии, позволяет выбирать оптимальные настройки вращением одной единственной ручки.</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Коррекция и фильтры ВЧ</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1"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857500"/>
            <wp:effectExtent l="0" t="0" r="0" b="0"/>
            <wp:wrapSquare wrapText="bothSides"/>
            <wp:docPr id="13" name="Рисунок 13" descr="http://yamaha-m.ru/UserFiles/Image/opisaniya/MG(XU)/A8EFA93A10C846D98C6ABA341B6C0C97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yamaha-m.ru/UserFiles/Image/opisaniya/MG(XU)/A8EFA93A10C846D98C6ABA341B6C0C97_120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br/>
        <w:t xml:space="preserve">Для управления звуковыми нюансами нет ничего лучше надежной частотной коррекции. 3-полосный эквалайзер во всех моноканалах на микшерах серии MG разработан на базе уникального опыта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xml:space="preserve"> в создании профессионального оборудования и предназначен для точного контроля звука. Фильтр верхних частот устраняет шум на нижних частотах, что позволяет получить сбалансированный и чистый </w:t>
      </w:r>
      <w:proofErr w:type="spellStart"/>
      <w:r w:rsidRPr="00B72132">
        <w:rPr>
          <w:rFonts w:ascii="Arial" w:eastAsia="Times New Roman" w:hAnsi="Arial" w:cs="Arial"/>
          <w:color w:val="595959"/>
          <w:sz w:val="18"/>
          <w:szCs w:val="18"/>
          <w:lang w:eastAsia="ru-RU"/>
        </w:rPr>
        <w:t>микс</w:t>
      </w:r>
      <w:proofErr w:type="spellEnd"/>
      <w:r w:rsidRPr="00B72132">
        <w:rPr>
          <w:rFonts w:ascii="Arial" w:eastAsia="Times New Roman" w:hAnsi="Arial" w:cs="Arial"/>
          <w:color w:val="595959"/>
          <w:sz w:val="18"/>
          <w:szCs w:val="18"/>
          <w:lang w:eastAsia="ru-RU"/>
        </w:rPr>
        <w:t>.</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 xml:space="preserve">Регуляторы AUX / </w:t>
      </w:r>
      <w:proofErr w:type="spellStart"/>
      <w:r w:rsidRPr="00B72132">
        <w:rPr>
          <w:rFonts w:ascii="Arial" w:eastAsia="Times New Roman" w:hAnsi="Arial" w:cs="Arial"/>
          <w:b/>
          <w:bCs/>
          <w:color w:val="595959"/>
          <w:sz w:val="18"/>
          <w:szCs w:val="18"/>
          <w:lang w:eastAsia="ru-RU"/>
        </w:rPr>
        <w:t>Effect</w:t>
      </w:r>
      <w:proofErr w:type="spellEnd"/>
      <w:r w:rsidRPr="00B72132">
        <w:rPr>
          <w:rFonts w:ascii="Arial" w:eastAsia="Times New Roman" w:hAnsi="Arial" w:cs="Arial"/>
          <w:b/>
          <w:bCs/>
          <w:color w:val="595959"/>
          <w:sz w:val="18"/>
          <w:szCs w:val="18"/>
          <w:lang w:eastAsia="ru-RU"/>
        </w:rPr>
        <w:t xml:space="preserve"> / </w:t>
      </w:r>
      <w:proofErr w:type="spellStart"/>
      <w:r w:rsidRPr="00B72132">
        <w:rPr>
          <w:rFonts w:ascii="Arial" w:eastAsia="Times New Roman" w:hAnsi="Arial" w:cs="Arial"/>
          <w:b/>
          <w:bCs/>
          <w:color w:val="595959"/>
          <w:sz w:val="18"/>
          <w:szCs w:val="18"/>
          <w:lang w:eastAsia="ru-RU"/>
        </w:rPr>
        <w:t>Group</w:t>
      </w:r>
      <w:proofErr w:type="spellEnd"/>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2"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857500"/>
            <wp:effectExtent l="0" t="0" r="0" b="0"/>
            <wp:wrapSquare wrapText="bothSides"/>
            <wp:docPr id="12" name="Рисунок 12" descr="http://yamaha-m.ru/UserFiles/Image/opisaniya/MG(XU)/5C81DB7921C34026B3F22EA17D8D3DFD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yamaha-m.ru/UserFiles/Image/opisaniya/MG(XU)/5C81DB7921C34026B3F22EA17D8D3DFD_120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Для расширения возможностей обработки и записи звука микшеры серии MG предлагают несколько AUX-каналов, позволяя вставлять дополнительные эффекты, выводить сигнал на внешние записывающие устройства или на монитор </w:t>
      </w:r>
      <w:proofErr w:type="spellStart"/>
      <w:r w:rsidRPr="00B72132">
        <w:rPr>
          <w:rFonts w:ascii="Arial" w:eastAsia="Times New Roman" w:hAnsi="Arial" w:cs="Arial"/>
          <w:color w:val="595959"/>
          <w:sz w:val="18"/>
          <w:szCs w:val="18"/>
          <w:lang w:eastAsia="ru-RU"/>
        </w:rPr>
        <w:t>ную</w:t>
      </w:r>
      <w:proofErr w:type="spellEnd"/>
      <w:r w:rsidRPr="00B72132">
        <w:rPr>
          <w:rFonts w:ascii="Arial" w:eastAsia="Times New Roman" w:hAnsi="Arial" w:cs="Arial"/>
          <w:color w:val="595959"/>
          <w:sz w:val="18"/>
          <w:szCs w:val="18"/>
          <w:lang w:eastAsia="ru-RU"/>
        </w:rPr>
        <w:t xml:space="preserve"> акустическую систему. Предусмотрены и общие регуляторы уровня сигналов, посылаемых на шины. Модели MG06 / 06X и MG10 / 10XU имеют одну стереофоническую шину. Все остальные модели дополнительно оснащены одной или двумя стереофоническими групповыми шинами и выходами, которые могут использоваться для объединения каналов в группы. Переключатели для стереофонических и групповых шин располагаются рядом с </w:t>
      </w:r>
      <w:proofErr w:type="spellStart"/>
      <w:r w:rsidRPr="00B72132">
        <w:rPr>
          <w:rFonts w:ascii="Arial" w:eastAsia="Times New Roman" w:hAnsi="Arial" w:cs="Arial"/>
          <w:color w:val="595959"/>
          <w:sz w:val="18"/>
          <w:szCs w:val="18"/>
          <w:lang w:eastAsia="ru-RU"/>
        </w:rPr>
        <w:t>фейдерами</w:t>
      </w:r>
      <w:proofErr w:type="spellEnd"/>
      <w:r w:rsidRPr="00B72132">
        <w:rPr>
          <w:rFonts w:ascii="Arial" w:eastAsia="Times New Roman" w:hAnsi="Arial" w:cs="Arial"/>
          <w:color w:val="595959"/>
          <w:sz w:val="18"/>
          <w:szCs w:val="18"/>
          <w:lang w:eastAsia="ru-RU"/>
        </w:rPr>
        <w:t xml:space="preserve"> каждого канала.</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Разнообразие входов и выходов</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3"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857500"/>
            <wp:effectExtent l="0" t="0" r="0" b="0"/>
            <wp:wrapSquare wrapText="bothSides"/>
            <wp:docPr id="11" name="Рисунок 11" descr="http://yamaha-m.ru/UserFiles/Image/opisaniya/MG(XU)/DF0C1827192042FBB54EDFF9C975E5E6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yamaha-m.ru/UserFiles/Image/opisaniya/MG(XU)/DF0C1827192042FBB54EDFF9C975E5E6_1208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Все модели имеют высококачественные симметричные разъемы XLR </w:t>
      </w:r>
      <w:proofErr w:type="spellStart"/>
      <w:r w:rsidRPr="00B72132">
        <w:rPr>
          <w:rFonts w:ascii="Arial" w:eastAsia="Times New Roman" w:hAnsi="Arial" w:cs="Arial"/>
          <w:color w:val="595959"/>
          <w:sz w:val="18"/>
          <w:szCs w:val="18"/>
          <w:lang w:eastAsia="ru-RU"/>
        </w:rPr>
        <w:t>Neutrik</w:t>
      </w:r>
      <w:proofErr w:type="spellEnd"/>
      <w:r w:rsidRPr="00B72132">
        <w:rPr>
          <w:rFonts w:ascii="Arial" w:eastAsia="Times New Roman" w:hAnsi="Arial" w:cs="Arial"/>
          <w:color w:val="595959"/>
          <w:sz w:val="18"/>
          <w:szCs w:val="18"/>
          <w:lang w:eastAsia="ru-RU"/>
        </w:rPr>
        <w:t xml:space="preserve">™ на монофонических микрофонных/линейных и на стереофонических каналах. </w:t>
      </w:r>
      <w:proofErr w:type="spellStart"/>
      <w:r w:rsidRPr="00B72132">
        <w:rPr>
          <w:rFonts w:ascii="Arial" w:eastAsia="Times New Roman" w:hAnsi="Arial" w:cs="Arial"/>
          <w:color w:val="595959"/>
          <w:sz w:val="18"/>
          <w:szCs w:val="18"/>
          <w:lang w:eastAsia="ru-RU"/>
        </w:rPr>
        <w:t>Моновходы</w:t>
      </w:r>
      <w:proofErr w:type="spellEnd"/>
      <w:r w:rsidRPr="00B72132">
        <w:rPr>
          <w:rFonts w:ascii="Arial" w:eastAsia="Times New Roman" w:hAnsi="Arial" w:cs="Arial"/>
          <w:color w:val="595959"/>
          <w:sz w:val="18"/>
          <w:szCs w:val="18"/>
          <w:lang w:eastAsia="ru-RU"/>
        </w:rPr>
        <w:t xml:space="preserve"> оснащены комбинированными гнёздами, на которые поступают сигналы с микрофона и линейных источников.</w:t>
      </w:r>
      <w:r w:rsidRPr="00B72132">
        <w:rPr>
          <w:rFonts w:ascii="Arial" w:eastAsia="Times New Roman" w:hAnsi="Arial" w:cs="Arial"/>
          <w:color w:val="595959"/>
          <w:sz w:val="18"/>
          <w:szCs w:val="18"/>
          <w:lang w:eastAsia="ru-RU"/>
        </w:rPr>
        <w:br/>
        <w:t xml:space="preserve">Два </w:t>
      </w:r>
      <w:proofErr w:type="spellStart"/>
      <w:r w:rsidRPr="00B72132">
        <w:rPr>
          <w:rFonts w:ascii="Arial" w:eastAsia="Times New Roman" w:hAnsi="Arial" w:cs="Arial"/>
          <w:color w:val="595959"/>
          <w:sz w:val="18"/>
          <w:szCs w:val="18"/>
          <w:lang w:eastAsia="ru-RU"/>
        </w:rPr>
        <w:t>стереовхода</w:t>
      </w:r>
      <w:proofErr w:type="spellEnd"/>
      <w:r w:rsidRPr="00B72132">
        <w:rPr>
          <w:rFonts w:ascii="Arial" w:eastAsia="Times New Roman" w:hAnsi="Arial" w:cs="Arial"/>
          <w:color w:val="595959"/>
          <w:sz w:val="18"/>
          <w:szCs w:val="18"/>
          <w:lang w:eastAsia="ru-RU"/>
        </w:rPr>
        <w:t xml:space="preserve"> оборудованы разъемами XLR и двумя TRS: на XLR поступают сигналы с микрофона, а на TRS — сигналы линейного уровня. При этом гнезда TRS могут использоваться как монофонические, так и стереофонические входы (за исключением 10-канальных моделей). Два других стереоканала могут выполнять разные функции на разных моделях. Так, на 20-канальной модели гнездо XLR предназначено для микрофонного сигнала, а два гнезда RCA — для линейного, они также могут быть использованы как моно- или как </w:t>
      </w:r>
      <w:proofErr w:type="spellStart"/>
      <w:r w:rsidRPr="00B72132">
        <w:rPr>
          <w:rFonts w:ascii="Arial" w:eastAsia="Times New Roman" w:hAnsi="Arial" w:cs="Arial"/>
          <w:color w:val="595959"/>
          <w:sz w:val="18"/>
          <w:szCs w:val="18"/>
          <w:lang w:eastAsia="ru-RU"/>
        </w:rPr>
        <w:t>стереовходы</w:t>
      </w:r>
      <w:proofErr w:type="spellEnd"/>
      <w:r w:rsidRPr="00B72132">
        <w:rPr>
          <w:rFonts w:ascii="Arial" w:eastAsia="Times New Roman" w:hAnsi="Arial" w:cs="Arial"/>
          <w:color w:val="595959"/>
          <w:sz w:val="18"/>
          <w:szCs w:val="18"/>
          <w:lang w:eastAsia="ru-RU"/>
        </w:rPr>
        <w:t>. На 16- и 12-канальных моделях два разъема TRS принимают линейные сигналы как стереофонические. Кроме того, каждый из стереоканалов имеет вход 2TR (разъемы RCA), который может быть использован как независимый вход для подключения внешнего источника, например, CD-проигрывателя. 10-канальная модель оснащена дополнительным стереоканалом с парой разъемов TRS для сигналов линейного уровня. Модели XU позволяют назначить один из стереоканалов любому источнику, данные с которого поступают по USB.</w:t>
      </w:r>
      <w:r w:rsidRPr="00B72132">
        <w:rPr>
          <w:rFonts w:ascii="Arial" w:eastAsia="Times New Roman" w:hAnsi="Arial" w:cs="Arial"/>
          <w:color w:val="595959"/>
          <w:sz w:val="18"/>
          <w:szCs w:val="18"/>
          <w:lang w:eastAsia="ru-RU"/>
        </w:rPr>
        <w:br/>
        <w:t xml:space="preserve">В дополнение к основным стереовыходам (XLR L/R, TRS L/R) микшеры серии MG предлагают внушительный набор выходов — GROUP OUT (TRS), AUX/FX OUT (TRS), MONITOR OUT (TRS L/R) и HEADPHONE OUT </w:t>
      </w:r>
      <w:r w:rsidRPr="00B72132">
        <w:rPr>
          <w:rFonts w:ascii="Arial" w:eastAsia="Times New Roman" w:hAnsi="Arial" w:cs="Arial"/>
          <w:color w:val="595959"/>
          <w:sz w:val="18"/>
          <w:szCs w:val="18"/>
          <w:lang w:eastAsia="ru-RU"/>
        </w:rPr>
        <w:lastRenderedPageBreak/>
        <w:t>(стереонаушники), позволяя выбирать общие выходы в зависимости от задачи, например, для мониторинга или мастер-обработки.</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Светодиодный индикатор уровня</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4"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Понятный светодиодный индикатор позволяет с точностью отслеживать уровень сигнала.</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Встроенные цифровые эффекты SPX</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5"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857500"/>
            <wp:effectExtent l="0" t="0" r="0" b="0"/>
            <wp:wrapSquare wrapText="bothSides"/>
            <wp:docPr id="10" name="Рисунок 10" descr="http://yamaha-m.ru/UserFiles/Image/opisaniya/MG(XU)/9D11DDAB97BE4B958BF47369172000A8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yamaha-m.ru/UserFiles/Image/opisaniya/MG(XU)/9D11DDAB97BE4B958BF47369172000A8_1208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Эффекты придают блеск и долю профессионализма </w:t>
      </w:r>
      <w:proofErr w:type="spellStart"/>
      <w:r w:rsidRPr="00B72132">
        <w:rPr>
          <w:rFonts w:ascii="Arial" w:eastAsia="Times New Roman" w:hAnsi="Arial" w:cs="Arial"/>
          <w:color w:val="595959"/>
          <w:sz w:val="18"/>
          <w:szCs w:val="18"/>
          <w:lang w:eastAsia="ru-RU"/>
        </w:rPr>
        <w:t>миксам</w:t>
      </w:r>
      <w:proofErr w:type="spellEnd"/>
      <w:r w:rsidRPr="00B72132">
        <w:rPr>
          <w:rFonts w:ascii="Arial" w:eastAsia="Times New Roman" w:hAnsi="Arial" w:cs="Arial"/>
          <w:color w:val="595959"/>
          <w:sz w:val="18"/>
          <w:szCs w:val="18"/>
          <w:lang w:eastAsia="ru-RU"/>
        </w:rPr>
        <w:t xml:space="preserve"> в любой музыкальной или немузыкальной сфере применения. Модели MG X/XU оснащены SPX-процессором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xml:space="preserve"> с набором из 24 редактируемых цифровых эффектов, которые делают глубже звучание речи и придают новые оттенки музыкальному исполнению. В частности, высококачественные ревербератор и </w:t>
      </w:r>
      <w:proofErr w:type="spellStart"/>
      <w:r w:rsidRPr="00B72132">
        <w:rPr>
          <w:rFonts w:ascii="Arial" w:eastAsia="Times New Roman" w:hAnsi="Arial" w:cs="Arial"/>
          <w:color w:val="595959"/>
          <w:sz w:val="18"/>
          <w:szCs w:val="18"/>
          <w:lang w:eastAsia="ru-RU"/>
        </w:rPr>
        <w:t>дилэй</w:t>
      </w:r>
      <w:proofErr w:type="spellEnd"/>
      <w:r w:rsidRPr="00B72132">
        <w:rPr>
          <w:rFonts w:ascii="Arial" w:eastAsia="Times New Roman" w:hAnsi="Arial" w:cs="Arial"/>
          <w:color w:val="595959"/>
          <w:sz w:val="18"/>
          <w:szCs w:val="18"/>
          <w:lang w:eastAsia="ru-RU"/>
        </w:rPr>
        <w:t xml:space="preserve"> расширяют пространственные свойства звука, придавая ему высокую степень реализма. Система дополняется ножным переключателем FC5 для включения/выключения эффектов. (MG10XU / 12XU/16XU/20XU)</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Прочная и надежная конструкция</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6" style="width:0;height:1.5pt" o:hralign="center" o:hrstd="t" o:hr="t" fillcolor="#a0a0a0" stroked="f"/>
        </w:pic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inline distT="0" distB="0" distL="0" distR="0">
            <wp:extent cx="4476750" cy="1047750"/>
            <wp:effectExtent l="0" t="0" r="0" b="0"/>
            <wp:docPr id="2" name="Рисунок 2" descr="http://yamaha-m.ru/UserFiles/Image/opisaniya/MG(XU)/EC32BCE14DDD44449415FE8B9F16292F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maha-m.ru/UserFiles/Image/opisaniya/MG(XU)/EC32BCE14DDD44449415FE8B9F16292F_1208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047750"/>
                    </a:xfrm>
                    <a:prstGeom prst="rect">
                      <a:avLst/>
                    </a:prstGeom>
                    <a:noFill/>
                    <a:ln>
                      <a:noFill/>
                    </a:ln>
                  </pic:spPr>
                </pic:pic>
              </a:graphicData>
            </a:graphic>
          </wp:inline>
        </w:drawing>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br/>
        <w:t>Наши микшеры выдерживают суровые условия эксплуатации и подходят для концертов, звукозаписи и озвучивания мероприятий. Высокая влажность, нестабильность питания в электросети или частая транспортировка могут вызвать серьёзные повреждения, что потребует дорогостоящего ремонта и сократит срок службы. Доработанные модели серии MG отличаются практичностью и обеспечивают максимальную производительность в течение многих лет.</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Металлическая конструкция</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7" style="width:0;height:1.5pt" o:hralign="center" o:hrstd="t" o:hr="t" fillcolor="#a0a0a0" stroked="f"/>
        </w:pic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276475"/>
            <wp:effectExtent l="0" t="0" r="0" b="9525"/>
            <wp:wrapSquare wrapText="bothSides"/>
            <wp:docPr id="9" name="Рисунок 9" descr="http://yamaha-m.ru/UserFiles/Image/opisaniya/MG(XU)/9A760E7DF472444DBF19A6E446A5FB91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amaha-m.ru/UserFiles/Image/opisaniya/MG(XU)/9A760E7DF472444DBF19A6E446A5FB91_1208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Сделанные «на века» микшеры серии MG в прочном </w:t>
      </w:r>
      <w:proofErr w:type="spellStart"/>
      <w:r w:rsidRPr="00B72132">
        <w:rPr>
          <w:rFonts w:ascii="Arial" w:eastAsia="Times New Roman" w:hAnsi="Arial" w:cs="Arial"/>
          <w:color w:val="595959"/>
          <w:sz w:val="18"/>
          <w:szCs w:val="18"/>
          <w:lang w:eastAsia="ru-RU"/>
        </w:rPr>
        <w:t>противоударном</w:t>
      </w:r>
      <w:proofErr w:type="spellEnd"/>
      <w:r w:rsidRPr="00B72132">
        <w:rPr>
          <w:rFonts w:ascii="Arial" w:eastAsia="Times New Roman" w:hAnsi="Arial" w:cs="Arial"/>
          <w:color w:val="595959"/>
          <w:sz w:val="18"/>
          <w:szCs w:val="18"/>
          <w:lang w:eastAsia="ru-RU"/>
        </w:rPr>
        <w:t xml:space="preserve"> корпусе с порошковым покрытием обещают непревзойдённый уровень надёжности. Плоский корпус имеет выступ для конвекционного охлаждения. Блок питания отделен от аналоговых схем, что способствует лучшему подавлению шумов и продлению срока службы внутренних компонентов. Благодаря специальной конструкции любое механическое воздействие на регуляторы и </w:t>
      </w:r>
      <w:proofErr w:type="spellStart"/>
      <w:r w:rsidRPr="00B72132">
        <w:rPr>
          <w:rFonts w:ascii="Arial" w:eastAsia="Times New Roman" w:hAnsi="Arial" w:cs="Arial"/>
          <w:color w:val="595959"/>
          <w:sz w:val="18"/>
          <w:szCs w:val="18"/>
          <w:lang w:eastAsia="ru-RU"/>
        </w:rPr>
        <w:t>фейдеры</w:t>
      </w:r>
      <w:proofErr w:type="spellEnd"/>
      <w:r w:rsidRPr="00B72132">
        <w:rPr>
          <w:rFonts w:ascii="Arial" w:eastAsia="Times New Roman" w:hAnsi="Arial" w:cs="Arial"/>
          <w:color w:val="595959"/>
          <w:sz w:val="18"/>
          <w:szCs w:val="18"/>
          <w:lang w:eastAsia="ru-RU"/>
        </w:rPr>
        <w:t xml:space="preserve"> передается на поверхность корпуса, а не на печатные платы или компоненты внутри.</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Встроенный универсальный блок питания</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8"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667000"/>
            <wp:effectExtent l="0" t="0" r="0" b="0"/>
            <wp:wrapSquare wrapText="bothSides"/>
            <wp:docPr id="8" name="Рисунок 8" descr="http://yamaha-m.ru/UserFiles/Image/opisaniya/MG(XU)/928D2892C1804A43AC1AB971146294F9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yamaha-m.ru/UserFiles/Image/opisaniya/MG(XU)/928D2892C1804A43AC1AB971146294F9_1208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Благодаря встроенному высокоэффективному универсальному блоку питания микшерные пульты серии MG без проблем работают в любом регионе земного шара, даже при потенциально опасных скачках напряжения. Встроенный блок питания также упрощает монтаж пульта в стойку, устраняя необходимость в использовании громоздкого адаптера или дополнительных </w:t>
      </w:r>
      <w:proofErr w:type="gramStart"/>
      <w:r w:rsidRPr="00B72132">
        <w:rPr>
          <w:rFonts w:ascii="Arial" w:eastAsia="Times New Roman" w:hAnsi="Arial" w:cs="Arial"/>
          <w:color w:val="595959"/>
          <w:sz w:val="18"/>
          <w:szCs w:val="18"/>
          <w:lang w:eastAsia="ru-RU"/>
        </w:rPr>
        <w:t>соединений.</w:t>
      </w:r>
      <w:r w:rsidRPr="00B72132">
        <w:rPr>
          <w:rFonts w:ascii="Arial" w:eastAsia="Times New Roman" w:hAnsi="Arial" w:cs="Arial"/>
          <w:color w:val="595959"/>
          <w:sz w:val="18"/>
          <w:szCs w:val="18"/>
          <w:lang w:eastAsia="ru-RU"/>
        </w:rPr>
        <w:br/>
        <w:t>(</w:t>
      </w:r>
      <w:proofErr w:type="gramEnd"/>
      <w:r w:rsidRPr="00B72132">
        <w:rPr>
          <w:rFonts w:ascii="Arial" w:eastAsia="Times New Roman" w:hAnsi="Arial" w:cs="Arial"/>
          <w:color w:val="595959"/>
          <w:sz w:val="18"/>
          <w:szCs w:val="18"/>
          <w:lang w:eastAsia="ru-RU"/>
        </w:rPr>
        <w:t>* MG12 / 16 / 20 / 12XU / 16XU / 20XU)</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Набор для монтажа в стойку</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39"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276475"/>
            <wp:effectExtent l="0" t="0" r="0" b="9525"/>
            <wp:wrapSquare wrapText="bothSides"/>
            <wp:docPr id="7" name="Рисунок 7" descr="http://yamaha-m.ru/UserFiles/Image/opisaniya/MG(XU)/9F536CD75C8E4D27B3D15DB6570FF426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yamaha-m.ru/UserFiles/Image/opisaniya/MG(XU)/9F536CD75C8E4D27B3D15DB6570FF426_1208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Легко приспособляемые для портативного, настольного или стационарного применения 16- и 20-канальные модели серии MG оснащаются установочными адаптерами для размещения в стойке. Плоская, исключительно прочная конструкция обеспечивает безопасное и надёжное крепление за минимальное время, с минимальными </w:t>
      </w:r>
      <w:proofErr w:type="gramStart"/>
      <w:r w:rsidRPr="00B72132">
        <w:rPr>
          <w:rFonts w:ascii="Arial" w:eastAsia="Times New Roman" w:hAnsi="Arial" w:cs="Arial"/>
          <w:color w:val="595959"/>
          <w:sz w:val="18"/>
          <w:szCs w:val="18"/>
          <w:lang w:eastAsia="ru-RU"/>
        </w:rPr>
        <w:t>усилиями.</w:t>
      </w:r>
      <w:r w:rsidRPr="00B72132">
        <w:rPr>
          <w:rFonts w:ascii="Arial" w:eastAsia="Times New Roman" w:hAnsi="Arial" w:cs="Arial"/>
          <w:color w:val="595959"/>
          <w:sz w:val="18"/>
          <w:szCs w:val="18"/>
          <w:lang w:eastAsia="ru-RU"/>
        </w:rPr>
        <w:br/>
        <w:t>*</w:t>
      </w:r>
      <w:proofErr w:type="gramEnd"/>
      <w:r w:rsidRPr="00B72132">
        <w:rPr>
          <w:rFonts w:ascii="Arial" w:eastAsia="Times New Roman" w:hAnsi="Arial" w:cs="Arial"/>
          <w:color w:val="595959"/>
          <w:sz w:val="18"/>
          <w:szCs w:val="18"/>
          <w:lang w:eastAsia="ru-RU"/>
        </w:rPr>
        <w:t xml:space="preserve"> Для моделей MG12/MG12XU можно дополнительно приобрести набор для монтажа в стойку «RK-MG12».</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Соединители XLR</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40"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Основные стереофонические выходы выполнены на разъемах типа XLR, которые обеспечивают фиксированный контакт, исключающий случайное разъединение. Эти профессиональные соединители отличаются высокой прочностью и надежностью, обеспечивая стабильную передачу сигнала даже в самых сложных условиях.</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Создайте, запишите... прослушайте</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41" style="width:0;height:1.5pt" o:hralign="center" o:hrstd="t" o:hr="t" fillcolor="#a0a0a0" stroked="f"/>
        </w:pic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inline distT="0" distB="0" distL="0" distR="0">
            <wp:extent cx="4476750" cy="1047750"/>
            <wp:effectExtent l="0" t="0" r="0" b="0"/>
            <wp:docPr id="1" name="Рисунок 1" descr="http://yamaha-m.ru/UserFiles/Image/opisaniya/MG(XU)/604628905A05412588D985E092DB9B73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yamaha-m.ru/UserFiles/Image/opisaniya/MG(XU)/604628905A05412588D985E092DB9B73_1208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0" cy="1047750"/>
                    </a:xfrm>
                    <a:prstGeom prst="rect">
                      <a:avLst/>
                    </a:prstGeom>
                    <a:noFill/>
                    <a:ln>
                      <a:noFill/>
                    </a:ln>
                  </pic:spPr>
                </pic:pic>
              </a:graphicData>
            </a:graphic>
          </wp:inline>
        </w:drawing>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br/>
        <w:t xml:space="preserve">Модели серии MG имеют те же цифровые соединения, которые применяются для записи на профессиональных микшерных консолях </w:t>
      </w:r>
      <w:proofErr w:type="spellStart"/>
      <w:r w:rsidRPr="00B72132">
        <w:rPr>
          <w:rFonts w:ascii="Arial" w:eastAsia="Times New Roman" w:hAnsi="Arial" w:cs="Arial"/>
          <w:color w:val="595959"/>
          <w:sz w:val="18"/>
          <w:szCs w:val="18"/>
          <w:lang w:eastAsia="ru-RU"/>
        </w:rPr>
        <w:t>Yamaha</w:t>
      </w:r>
      <w:proofErr w:type="spellEnd"/>
      <w:r w:rsidRPr="00B72132">
        <w:rPr>
          <w:rFonts w:ascii="Arial" w:eastAsia="Times New Roman" w:hAnsi="Arial" w:cs="Arial"/>
          <w:color w:val="595959"/>
          <w:sz w:val="18"/>
          <w:szCs w:val="18"/>
          <w:lang w:eastAsia="ru-RU"/>
        </w:rPr>
        <w:t>. Пользуйтесь преимуществом современных цифровых технологий, которые существенно облегчают подключение, воспроизведение, запись и, наконец, прослушивание музыкальных композиций.</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b/>
          <w:bCs/>
          <w:color w:val="595959"/>
          <w:sz w:val="18"/>
          <w:szCs w:val="18"/>
          <w:lang w:eastAsia="ru-RU"/>
        </w:rPr>
        <w:t xml:space="preserve">Интерфейс USB </w:t>
      </w:r>
      <w:proofErr w:type="spellStart"/>
      <w:r w:rsidRPr="00B72132">
        <w:rPr>
          <w:rFonts w:ascii="Arial" w:eastAsia="Times New Roman" w:hAnsi="Arial" w:cs="Arial"/>
          <w:b/>
          <w:bCs/>
          <w:color w:val="595959"/>
          <w:sz w:val="18"/>
          <w:szCs w:val="18"/>
          <w:lang w:eastAsia="ru-RU"/>
        </w:rPr>
        <w:t>Audio</w:t>
      </w:r>
      <w:proofErr w:type="spellEnd"/>
      <w:r w:rsidRPr="00B72132">
        <w:rPr>
          <w:rFonts w:ascii="Arial" w:eastAsia="Times New Roman" w:hAnsi="Arial" w:cs="Arial"/>
          <w:b/>
          <w:bCs/>
          <w:color w:val="595959"/>
          <w:sz w:val="18"/>
          <w:szCs w:val="18"/>
          <w:lang w:eastAsia="ru-RU"/>
        </w:rPr>
        <w:t>, 2 входа / 2 выхода 24 бит/192 кГц</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42" style="width:0;height:1.5pt" o:hralign="center" o:hrstd="t" o:hr="t" fillcolor="#a0a0a0" stroked="f"/>
        </w:pict>
      </w:r>
    </w:p>
    <w:p w:rsidR="00B72132" w:rsidRPr="00B72132" w:rsidRDefault="00B72132" w:rsidP="00B72132">
      <w:pPr>
        <w:spacing w:before="100" w:beforeAutospacing="1" w:after="100" w:afterAutospacing="1"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286000"/>
            <wp:effectExtent l="0" t="0" r="0" b="0"/>
            <wp:wrapSquare wrapText="bothSides"/>
            <wp:docPr id="6" name="Рисунок 6" descr="http://yamaha-m.ru/UserFiles/Image/opisaniya/MG(XU)/59B7741BC9A448ED82FFD0743037AD8D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amaha-m.ru/UserFiles/Image/opisaniya/MG(XU)/59B7741BC9A448ED82FFD0743037AD8D_1208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Цифровые соединения расширяют возможности микшерных пультов серии MG, делая воспроизведение цифрового контента высокого разрешения простым и удобным. Подключите к порту USB компьютер или </w:t>
      </w:r>
      <w:proofErr w:type="spellStart"/>
      <w:r w:rsidRPr="00B72132">
        <w:rPr>
          <w:rFonts w:ascii="Arial" w:eastAsia="Times New Roman" w:hAnsi="Arial" w:cs="Arial"/>
          <w:color w:val="595959"/>
          <w:sz w:val="18"/>
          <w:szCs w:val="18"/>
          <w:lang w:eastAsia="ru-RU"/>
        </w:rPr>
        <w:t>iPhone</w:t>
      </w:r>
      <w:proofErr w:type="spellEnd"/>
      <w:r w:rsidRPr="00B72132">
        <w:rPr>
          <w:rFonts w:ascii="Arial" w:eastAsia="Times New Roman" w:hAnsi="Arial" w:cs="Arial"/>
          <w:color w:val="595959"/>
          <w:sz w:val="18"/>
          <w:szCs w:val="18"/>
          <w:lang w:eastAsia="ru-RU"/>
        </w:rPr>
        <w:t>/</w:t>
      </w:r>
      <w:proofErr w:type="spellStart"/>
      <w:r w:rsidRPr="00B72132">
        <w:rPr>
          <w:rFonts w:ascii="Arial" w:eastAsia="Times New Roman" w:hAnsi="Arial" w:cs="Arial"/>
          <w:color w:val="595959"/>
          <w:sz w:val="18"/>
          <w:szCs w:val="18"/>
          <w:lang w:eastAsia="ru-RU"/>
        </w:rPr>
        <w:t>iPad</w:t>
      </w:r>
      <w:proofErr w:type="spellEnd"/>
      <w:r w:rsidRPr="00B72132">
        <w:rPr>
          <w:rFonts w:ascii="Arial" w:eastAsia="Times New Roman" w:hAnsi="Arial" w:cs="Arial"/>
          <w:color w:val="595959"/>
          <w:sz w:val="18"/>
          <w:szCs w:val="18"/>
          <w:lang w:eastAsia="ru-RU"/>
        </w:rPr>
        <w:t xml:space="preserve"> (2-го или более позднего поколения) с помощью адаптера </w:t>
      </w:r>
      <w:proofErr w:type="spellStart"/>
      <w:r w:rsidRPr="00B72132">
        <w:rPr>
          <w:rFonts w:ascii="Arial" w:eastAsia="Times New Roman" w:hAnsi="Arial" w:cs="Arial"/>
          <w:color w:val="595959"/>
          <w:sz w:val="18"/>
          <w:szCs w:val="18"/>
          <w:lang w:eastAsia="ru-RU"/>
        </w:rPr>
        <w:t>Apple</w:t>
      </w:r>
      <w:proofErr w:type="spellEnd"/>
      <w:r w:rsidRPr="00B72132">
        <w:rPr>
          <w:rFonts w:ascii="Arial" w:eastAsia="Times New Roman" w:hAnsi="Arial" w:cs="Arial"/>
          <w:color w:val="595959"/>
          <w:sz w:val="18"/>
          <w:szCs w:val="18"/>
          <w:lang w:eastAsia="ru-RU"/>
        </w:rPr>
        <w:t xml:space="preserve"> </w:t>
      </w:r>
      <w:proofErr w:type="spellStart"/>
      <w:r w:rsidRPr="00B72132">
        <w:rPr>
          <w:rFonts w:ascii="Arial" w:eastAsia="Times New Roman" w:hAnsi="Arial" w:cs="Arial"/>
          <w:color w:val="595959"/>
          <w:sz w:val="18"/>
          <w:szCs w:val="18"/>
          <w:lang w:eastAsia="ru-RU"/>
        </w:rPr>
        <w:t>Camera</w:t>
      </w:r>
      <w:proofErr w:type="spellEnd"/>
      <w:r w:rsidRPr="00B72132">
        <w:rPr>
          <w:rFonts w:ascii="Arial" w:eastAsia="Times New Roman" w:hAnsi="Arial" w:cs="Arial"/>
          <w:color w:val="595959"/>
          <w:sz w:val="18"/>
          <w:szCs w:val="18"/>
          <w:lang w:eastAsia="ru-RU"/>
        </w:rPr>
        <w:t xml:space="preserve"> </w:t>
      </w:r>
      <w:proofErr w:type="spellStart"/>
      <w:r w:rsidRPr="00B72132">
        <w:rPr>
          <w:rFonts w:ascii="Arial" w:eastAsia="Times New Roman" w:hAnsi="Arial" w:cs="Arial"/>
          <w:color w:val="595959"/>
          <w:sz w:val="18"/>
          <w:szCs w:val="18"/>
          <w:lang w:eastAsia="ru-RU"/>
        </w:rPr>
        <w:t>Connection</w:t>
      </w:r>
      <w:proofErr w:type="spellEnd"/>
      <w:r w:rsidRPr="00B72132">
        <w:rPr>
          <w:rFonts w:ascii="Arial" w:eastAsia="Times New Roman" w:hAnsi="Arial" w:cs="Arial"/>
          <w:color w:val="595959"/>
          <w:sz w:val="18"/>
          <w:szCs w:val="18"/>
          <w:lang w:eastAsia="ru-RU"/>
        </w:rPr>
        <w:t xml:space="preserve"> </w:t>
      </w:r>
      <w:proofErr w:type="spellStart"/>
      <w:r w:rsidRPr="00B72132">
        <w:rPr>
          <w:rFonts w:ascii="Arial" w:eastAsia="Times New Roman" w:hAnsi="Arial" w:cs="Arial"/>
          <w:color w:val="595959"/>
          <w:sz w:val="18"/>
          <w:szCs w:val="18"/>
          <w:lang w:eastAsia="ru-RU"/>
        </w:rPr>
        <w:t>Kit</w:t>
      </w:r>
      <w:proofErr w:type="spellEnd"/>
      <w:r w:rsidRPr="00B72132">
        <w:rPr>
          <w:rFonts w:ascii="Arial" w:eastAsia="Times New Roman" w:hAnsi="Arial" w:cs="Arial"/>
          <w:color w:val="595959"/>
          <w:sz w:val="18"/>
          <w:szCs w:val="18"/>
          <w:lang w:eastAsia="ru-RU"/>
        </w:rPr>
        <w:t xml:space="preserve"> / </w:t>
      </w:r>
      <w:proofErr w:type="spellStart"/>
      <w:r w:rsidRPr="00B72132">
        <w:rPr>
          <w:rFonts w:ascii="Arial" w:eastAsia="Times New Roman" w:hAnsi="Arial" w:cs="Arial"/>
          <w:color w:val="595959"/>
          <w:sz w:val="18"/>
          <w:szCs w:val="18"/>
          <w:lang w:eastAsia="ru-RU"/>
        </w:rPr>
        <w:t>Lightning</w:t>
      </w:r>
      <w:proofErr w:type="spellEnd"/>
      <w:r w:rsidRPr="00B72132">
        <w:rPr>
          <w:rFonts w:ascii="Arial" w:eastAsia="Times New Roman" w:hAnsi="Arial" w:cs="Arial"/>
          <w:color w:val="595959"/>
          <w:sz w:val="18"/>
          <w:szCs w:val="18"/>
          <w:lang w:eastAsia="ru-RU"/>
        </w:rPr>
        <w:t xml:space="preserve"> </w:t>
      </w:r>
      <w:proofErr w:type="spellStart"/>
      <w:r w:rsidRPr="00B72132">
        <w:rPr>
          <w:rFonts w:ascii="Arial" w:eastAsia="Times New Roman" w:hAnsi="Arial" w:cs="Arial"/>
          <w:color w:val="595959"/>
          <w:sz w:val="18"/>
          <w:szCs w:val="18"/>
          <w:lang w:eastAsia="ru-RU"/>
        </w:rPr>
        <w:t>to</w:t>
      </w:r>
      <w:proofErr w:type="spellEnd"/>
      <w:r w:rsidRPr="00B72132">
        <w:rPr>
          <w:rFonts w:ascii="Arial" w:eastAsia="Times New Roman" w:hAnsi="Arial" w:cs="Arial"/>
          <w:color w:val="595959"/>
          <w:sz w:val="18"/>
          <w:szCs w:val="18"/>
          <w:lang w:eastAsia="ru-RU"/>
        </w:rPr>
        <w:t xml:space="preserve"> USB. Протокол USB использует асинхронную передачу данных. Для высококачественного воспроизведения и записи передача аудиоданных осуществляется с использованием высокоточного тактового сигнала (звукового </w:t>
      </w:r>
      <w:proofErr w:type="spellStart"/>
      <w:r w:rsidRPr="00B72132">
        <w:rPr>
          <w:rFonts w:ascii="Arial" w:eastAsia="Times New Roman" w:hAnsi="Arial" w:cs="Arial"/>
          <w:color w:val="595959"/>
          <w:sz w:val="18"/>
          <w:szCs w:val="18"/>
          <w:lang w:eastAsia="ru-RU"/>
        </w:rPr>
        <w:t>таймкода</w:t>
      </w:r>
      <w:proofErr w:type="spellEnd"/>
      <w:r w:rsidRPr="00B72132">
        <w:rPr>
          <w:rFonts w:ascii="Arial" w:eastAsia="Times New Roman" w:hAnsi="Arial" w:cs="Arial"/>
          <w:color w:val="595959"/>
          <w:sz w:val="18"/>
          <w:szCs w:val="18"/>
          <w:lang w:eastAsia="ru-RU"/>
        </w:rPr>
        <w:t>), генерируемого консолью MG.</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proofErr w:type="spellStart"/>
      <w:r w:rsidRPr="00B72132">
        <w:rPr>
          <w:rFonts w:ascii="Arial" w:eastAsia="Times New Roman" w:hAnsi="Arial" w:cs="Arial"/>
          <w:b/>
          <w:bCs/>
          <w:color w:val="595959"/>
          <w:sz w:val="18"/>
          <w:szCs w:val="18"/>
          <w:lang w:eastAsia="ru-RU"/>
        </w:rPr>
        <w:t>Cubase</w:t>
      </w:r>
      <w:proofErr w:type="spellEnd"/>
      <w:r w:rsidRPr="00B72132">
        <w:rPr>
          <w:rFonts w:ascii="Arial" w:eastAsia="Times New Roman" w:hAnsi="Arial" w:cs="Arial"/>
          <w:b/>
          <w:bCs/>
          <w:color w:val="595959"/>
          <w:sz w:val="18"/>
          <w:szCs w:val="18"/>
          <w:lang w:eastAsia="ru-RU"/>
        </w:rPr>
        <w:t xml:space="preserve"> AI</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pict>
          <v:rect id="_x0000_i1043" style="width:0;height:1.5pt" o:hralign="center" o:hrstd="t" o:hr="t" fillcolor="#a0a0a0" stroked="f"/>
        </w:pic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noProof/>
          <w:color w:val="59595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286000"/>
            <wp:effectExtent l="0" t="0" r="0" b="0"/>
            <wp:wrapSquare wrapText="bothSides"/>
            <wp:docPr id="5" name="Рисунок 5" descr="http://yamaha-m.ru/UserFiles/Image/opisaniya/MG(XU)/8BC314CA753C4669B96EF54EAC9E9B31_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yamaha-m.ru/UserFiles/Image/opisaniya/MG(XU)/8BC314CA753C4669B96EF54EAC9E9B31_1208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132">
        <w:rPr>
          <w:rFonts w:ascii="Arial" w:eastAsia="Times New Roman" w:hAnsi="Arial" w:cs="Arial"/>
          <w:color w:val="595959"/>
          <w:sz w:val="18"/>
          <w:szCs w:val="18"/>
          <w:lang w:eastAsia="ru-RU"/>
        </w:rPr>
        <w:t xml:space="preserve">В комплект моделей MG XU входит загружаемое программное обеспечение </w:t>
      </w:r>
      <w:proofErr w:type="spellStart"/>
      <w:r w:rsidRPr="00B72132">
        <w:rPr>
          <w:rFonts w:ascii="Arial" w:eastAsia="Times New Roman" w:hAnsi="Arial" w:cs="Arial"/>
          <w:color w:val="595959"/>
          <w:sz w:val="18"/>
          <w:szCs w:val="18"/>
          <w:lang w:eastAsia="ru-RU"/>
        </w:rPr>
        <w:t>Steinberg</w:t>
      </w:r>
      <w:proofErr w:type="spellEnd"/>
      <w:r w:rsidRPr="00B72132">
        <w:rPr>
          <w:rFonts w:ascii="Arial" w:eastAsia="Times New Roman" w:hAnsi="Arial" w:cs="Arial"/>
          <w:color w:val="595959"/>
          <w:sz w:val="18"/>
          <w:szCs w:val="18"/>
          <w:lang w:eastAsia="ru-RU"/>
        </w:rPr>
        <w:t xml:space="preserve"> </w:t>
      </w:r>
      <w:proofErr w:type="spellStart"/>
      <w:r w:rsidRPr="00B72132">
        <w:rPr>
          <w:rFonts w:ascii="Arial" w:eastAsia="Times New Roman" w:hAnsi="Arial" w:cs="Arial"/>
          <w:color w:val="595959"/>
          <w:sz w:val="18"/>
          <w:szCs w:val="18"/>
          <w:lang w:eastAsia="ru-RU"/>
        </w:rPr>
        <w:t>Cubase</w:t>
      </w:r>
      <w:proofErr w:type="spellEnd"/>
      <w:r w:rsidRPr="00B72132">
        <w:rPr>
          <w:rFonts w:ascii="Arial" w:eastAsia="Times New Roman" w:hAnsi="Arial" w:cs="Arial"/>
          <w:color w:val="595959"/>
          <w:sz w:val="18"/>
          <w:szCs w:val="18"/>
          <w:lang w:eastAsia="ru-RU"/>
        </w:rPr>
        <w:t xml:space="preserve"> AI. </w:t>
      </w:r>
      <w:proofErr w:type="spellStart"/>
      <w:r w:rsidRPr="00B72132">
        <w:rPr>
          <w:rFonts w:ascii="Arial" w:eastAsia="Times New Roman" w:hAnsi="Arial" w:cs="Arial"/>
          <w:color w:val="595959"/>
          <w:sz w:val="18"/>
          <w:szCs w:val="18"/>
          <w:lang w:eastAsia="ru-RU"/>
        </w:rPr>
        <w:t>Steinberg</w:t>
      </w:r>
      <w:proofErr w:type="spellEnd"/>
      <w:r w:rsidRPr="00B72132">
        <w:rPr>
          <w:rFonts w:ascii="Arial" w:eastAsia="Times New Roman" w:hAnsi="Arial" w:cs="Arial"/>
          <w:color w:val="595959"/>
          <w:sz w:val="18"/>
          <w:szCs w:val="18"/>
          <w:lang w:eastAsia="ru-RU"/>
        </w:rPr>
        <w:t xml:space="preserve"> </w:t>
      </w:r>
      <w:proofErr w:type="spellStart"/>
      <w:r w:rsidRPr="00B72132">
        <w:rPr>
          <w:rFonts w:ascii="Arial" w:eastAsia="Times New Roman" w:hAnsi="Arial" w:cs="Arial"/>
          <w:color w:val="595959"/>
          <w:sz w:val="18"/>
          <w:szCs w:val="18"/>
          <w:lang w:eastAsia="ru-RU"/>
        </w:rPr>
        <w:t>Cubase</w:t>
      </w:r>
      <w:proofErr w:type="spellEnd"/>
      <w:r w:rsidRPr="00B72132">
        <w:rPr>
          <w:rFonts w:ascii="Arial" w:eastAsia="Times New Roman" w:hAnsi="Arial" w:cs="Arial"/>
          <w:color w:val="595959"/>
          <w:sz w:val="18"/>
          <w:szCs w:val="18"/>
          <w:lang w:eastAsia="ru-RU"/>
        </w:rPr>
        <w:t xml:space="preserve"> - одна из самых передовых программных оболочек, лидирующая в сфере ПО для цифровых музыкальных рабочих станций, представляющая собой мощную и гибкую платформу для создания музыки. В версии </w:t>
      </w:r>
      <w:proofErr w:type="spellStart"/>
      <w:r w:rsidRPr="00B72132">
        <w:rPr>
          <w:rFonts w:ascii="Arial" w:eastAsia="Times New Roman" w:hAnsi="Arial" w:cs="Arial"/>
          <w:color w:val="595959"/>
          <w:sz w:val="18"/>
          <w:szCs w:val="18"/>
          <w:lang w:eastAsia="ru-RU"/>
        </w:rPr>
        <w:t>Cubase</w:t>
      </w:r>
      <w:proofErr w:type="spellEnd"/>
      <w:r w:rsidRPr="00B72132">
        <w:rPr>
          <w:rFonts w:ascii="Arial" w:eastAsia="Times New Roman" w:hAnsi="Arial" w:cs="Arial"/>
          <w:color w:val="595959"/>
          <w:sz w:val="18"/>
          <w:szCs w:val="18"/>
          <w:lang w:eastAsia="ru-RU"/>
        </w:rPr>
        <w:t xml:space="preserve"> AI использованы те же базовые технологии и тот же интерфейс, благодаря которым </w:t>
      </w:r>
      <w:proofErr w:type="spellStart"/>
      <w:r w:rsidRPr="00B72132">
        <w:rPr>
          <w:rFonts w:ascii="Arial" w:eastAsia="Times New Roman" w:hAnsi="Arial" w:cs="Arial"/>
          <w:color w:val="595959"/>
          <w:sz w:val="18"/>
          <w:szCs w:val="18"/>
          <w:lang w:eastAsia="ru-RU"/>
        </w:rPr>
        <w:t>Cubase</w:t>
      </w:r>
      <w:proofErr w:type="spellEnd"/>
      <w:r w:rsidRPr="00B72132">
        <w:rPr>
          <w:rFonts w:ascii="Arial" w:eastAsia="Times New Roman" w:hAnsi="Arial" w:cs="Arial"/>
          <w:color w:val="595959"/>
          <w:sz w:val="18"/>
          <w:szCs w:val="18"/>
          <w:lang w:eastAsia="ru-RU"/>
        </w:rPr>
        <w:t xml:space="preserve"> получил всемирное </w:t>
      </w:r>
      <w:proofErr w:type="gramStart"/>
      <w:r w:rsidRPr="00B72132">
        <w:rPr>
          <w:rFonts w:ascii="Arial" w:eastAsia="Times New Roman" w:hAnsi="Arial" w:cs="Arial"/>
          <w:color w:val="595959"/>
          <w:sz w:val="18"/>
          <w:szCs w:val="18"/>
          <w:lang w:eastAsia="ru-RU"/>
        </w:rPr>
        <w:t>признание.</w:t>
      </w:r>
      <w:r w:rsidRPr="00B72132">
        <w:rPr>
          <w:rFonts w:ascii="Arial" w:eastAsia="Times New Roman" w:hAnsi="Arial" w:cs="Arial"/>
          <w:color w:val="595959"/>
          <w:sz w:val="18"/>
          <w:szCs w:val="18"/>
          <w:lang w:eastAsia="ru-RU"/>
        </w:rPr>
        <w:br/>
        <w:t>(</w:t>
      </w:r>
      <w:proofErr w:type="gramEnd"/>
      <w:r w:rsidRPr="00B72132">
        <w:rPr>
          <w:rFonts w:ascii="Arial" w:eastAsia="Times New Roman" w:hAnsi="Arial" w:cs="Arial"/>
          <w:color w:val="595959"/>
          <w:sz w:val="18"/>
          <w:szCs w:val="18"/>
          <w:lang w:eastAsia="ru-RU"/>
        </w:rPr>
        <w:t>* MG10XU MG12XU MG16XU MG20XU)</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B72132" w:rsidRPr="00B72132" w:rsidRDefault="00B72132" w:rsidP="00B72132">
      <w:pPr>
        <w:spacing w:after="0" w:line="240" w:lineRule="auto"/>
        <w:rPr>
          <w:rFonts w:ascii="Arial" w:eastAsia="Times New Roman" w:hAnsi="Arial" w:cs="Arial"/>
          <w:color w:val="595959"/>
          <w:sz w:val="18"/>
          <w:szCs w:val="18"/>
          <w:lang w:eastAsia="ru-RU"/>
        </w:rPr>
      </w:pPr>
      <w:r w:rsidRPr="00B72132">
        <w:rPr>
          <w:rFonts w:ascii="Arial" w:eastAsia="Times New Roman" w:hAnsi="Arial" w:cs="Arial"/>
          <w:color w:val="595959"/>
          <w:sz w:val="18"/>
          <w:szCs w:val="18"/>
          <w:lang w:eastAsia="ru-RU"/>
        </w:rPr>
        <w:t> </w:t>
      </w:r>
    </w:p>
    <w:p w:rsidR="00E12CAE" w:rsidRDefault="00E12CAE">
      <w:bookmarkStart w:id="0" w:name="_GoBack"/>
      <w:bookmarkEnd w:id="0"/>
    </w:p>
    <w:sectPr w:rsidR="00E1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691999"/>
    <w:multiLevelType w:val="multilevel"/>
    <w:tmpl w:val="8B9A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3B"/>
    <w:rsid w:val="00B72132"/>
    <w:rsid w:val="00D5273B"/>
    <w:rsid w:val="00E1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8C14B-9BC5-413E-ABD3-BFC38F4F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72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21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1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21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72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2132"/>
    <w:rPr>
      <w:i/>
      <w:iCs/>
    </w:rPr>
  </w:style>
  <w:style w:type="character" w:customStyle="1" w:styleId="apple-converted-space">
    <w:name w:val="apple-converted-space"/>
    <w:basedOn w:val="a0"/>
    <w:rsid w:val="00B72132"/>
  </w:style>
  <w:style w:type="character" w:styleId="a5">
    <w:name w:val="Strong"/>
    <w:basedOn w:val="a0"/>
    <w:uiPriority w:val="22"/>
    <w:qFormat/>
    <w:rsid w:val="00B72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15160">
      <w:bodyDiv w:val="1"/>
      <w:marLeft w:val="0"/>
      <w:marRight w:val="0"/>
      <w:marTop w:val="0"/>
      <w:marBottom w:val="0"/>
      <w:divBdr>
        <w:top w:val="none" w:sz="0" w:space="0" w:color="auto"/>
        <w:left w:val="none" w:sz="0" w:space="0" w:color="auto"/>
        <w:bottom w:val="none" w:sz="0" w:space="0" w:color="auto"/>
        <w:right w:val="none" w:sz="0" w:space="0" w:color="auto"/>
      </w:divBdr>
      <w:divsChild>
        <w:div w:id="1293242886">
          <w:marLeft w:val="0"/>
          <w:marRight w:val="0"/>
          <w:marTop w:val="0"/>
          <w:marBottom w:val="0"/>
          <w:divBdr>
            <w:top w:val="none" w:sz="0" w:space="0" w:color="auto"/>
            <w:left w:val="none" w:sz="0" w:space="0" w:color="auto"/>
            <w:bottom w:val="none" w:sz="0" w:space="0" w:color="auto"/>
            <w:right w:val="none" w:sz="0" w:space="0" w:color="auto"/>
          </w:divBdr>
        </w:div>
        <w:div w:id="1154027427">
          <w:marLeft w:val="0"/>
          <w:marRight w:val="0"/>
          <w:marTop w:val="0"/>
          <w:marBottom w:val="0"/>
          <w:divBdr>
            <w:top w:val="none" w:sz="0" w:space="0" w:color="auto"/>
            <w:left w:val="none" w:sz="0" w:space="0" w:color="auto"/>
            <w:bottom w:val="none" w:sz="0" w:space="0" w:color="auto"/>
            <w:right w:val="none" w:sz="0" w:space="0" w:color="auto"/>
          </w:divBdr>
        </w:div>
        <w:div w:id="1743019083">
          <w:marLeft w:val="0"/>
          <w:marRight w:val="0"/>
          <w:marTop w:val="0"/>
          <w:marBottom w:val="0"/>
          <w:divBdr>
            <w:top w:val="none" w:sz="0" w:space="0" w:color="auto"/>
            <w:left w:val="none" w:sz="0" w:space="0" w:color="auto"/>
            <w:bottom w:val="none" w:sz="0" w:space="0" w:color="auto"/>
            <w:right w:val="none" w:sz="0" w:space="0" w:color="auto"/>
          </w:divBdr>
        </w:div>
        <w:div w:id="1046952039">
          <w:marLeft w:val="0"/>
          <w:marRight w:val="0"/>
          <w:marTop w:val="0"/>
          <w:marBottom w:val="0"/>
          <w:divBdr>
            <w:top w:val="none" w:sz="0" w:space="0" w:color="auto"/>
            <w:left w:val="none" w:sz="0" w:space="0" w:color="auto"/>
            <w:bottom w:val="none" w:sz="0" w:space="0" w:color="auto"/>
            <w:right w:val="none" w:sz="0" w:space="0" w:color="auto"/>
          </w:divBdr>
        </w:div>
        <w:div w:id="1872768271">
          <w:marLeft w:val="0"/>
          <w:marRight w:val="0"/>
          <w:marTop w:val="0"/>
          <w:marBottom w:val="0"/>
          <w:divBdr>
            <w:top w:val="none" w:sz="0" w:space="0" w:color="auto"/>
            <w:left w:val="none" w:sz="0" w:space="0" w:color="auto"/>
            <w:bottom w:val="none" w:sz="0" w:space="0" w:color="auto"/>
            <w:right w:val="none" w:sz="0" w:space="0" w:color="auto"/>
          </w:divBdr>
        </w:div>
        <w:div w:id="935821089">
          <w:marLeft w:val="0"/>
          <w:marRight w:val="0"/>
          <w:marTop w:val="0"/>
          <w:marBottom w:val="0"/>
          <w:divBdr>
            <w:top w:val="none" w:sz="0" w:space="0" w:color="auto"/>
            <w:left w:val="none" w:sz="0" w:space="0" w:color="auto"/>
            <w:bottom w:val="none" w:sz="0" w:space="0" w:color="auto"/>
            <w:right w:val="none" w:sz="0" w:space="0" w:color="auto"/>
          </w:divBdr>
        </w:div>
        <w:div w:id="885023566">
          <w:marLeft w:val="0"/>
          <w:marRight w:val="0"/>
          <w:marTop w:val="0"/>
          <w:marBottom w:val="0"/>
          <w:divBdr>
            <w:top w:val="none" w:sz="0" w:space="0" w:color="auto"/>
            <w:left w:val="none" w:sz="0" w:space="0" w:color="auto"/>
            <w:bottom w:val="none" w:sz="0" w:space="0" w:color="auto"/>
            <w:right w:val="none" w:sz="0" w:space="0" w:color="auto"/>
          </w:divBdr>
        </w:div>
        <w:div w:id="1075398387">
          <w:marLeft w:val="0"/>
          <w:marRight w:val="0"/>
          <w:marTop w:val="0"/>
          <w:marBottom w:val="0"/>
          <w:divBdr>
            <w:top w:val="none" w:sz="0" w:space="0" w:color="auto"/>
            <w:left w:val="none" w:sz="0" w:space="0" w:color="auto"/>
            <w:bottom w:val="none" w:sz="0" w:space="0" w:color="auto"/>
            <w:right w:val="none" w:sz="0" w:space="0" w:color="auto"/>
          </w:divBdr>
        </w:div>
        <w:div w:id="47917388">
          <w:marLeft w:val="0"/>
          <w:marRight w:val="0"/>
          <w:marTop w:val="0"/>
          <w:marBottom w:val="0"/>
          <w:divBdr>
            <w:top w:val="none" w:sz="0" w:space="0" w:color="auto"/>
            <w:left w:val="none" w:sz="0" w:space="0" w:color="auto"/>
            <w:bottom w:val="none" w:sz="0" w:space="0" w:color="auto"/>
            <w:right w:val="none" w:sz="0" w:space="0" w:color="auto"/>
          </w:divBdr>
        </w:div>
        <w:div w:id="1534028051">
          <w:marLeft w:val="0"/>
          <w:marRight w:val="0"/>
          <w:marTop w:val="0"/>
          <w:marBottom w:val="0"/>
          <w:divBdr>
            <w:top w:val="none" w:sz="0" w:space="0" w:color="auto"/>
            <w:left w:val="none" w:sz="0" w:space="0" w:color="auto"/>
            <w:bottom w:val="none" w:sz="0" w:space="0" w:color="auto"/>
            <w:right w:val="none" w:sz="0" w:space="0" w:color="auto"/>
          </w:divBdr>
        </w:div>
        <w:div w:id="568348114">
          <w:marLeft w:val="0"/>
          <w:marRight w:val="0"/>
          <w:marTop w:val="0"/>
          <w:marBottom w:val="0"/>
          <w:divBdr>
            <w:top w:val="none" w:sz="0" w:space="0" w:color="auto"/>
            <w:left w:val="none" w:sz="0" w:space="0" w:color="auto"/>
            <w:bottom w:val="none" w:sz="0" w:space="0" w:color="auto"/>
            <w:right w:val="none" w:sz="0" w:space="0" w:color="auto"/>
          </w:divBdr>
        </w:div>
        <w:div w:id="562299888">
          <w:marLeft w:val="0"/>
          <w:marRight w:val="0"/>
          <w:marTop w:val="0"/>
          <w:marBottom w:val="0"/>
          <w:divBdr>
            <w:top w:val="none" w:sz="0" w:space="0" w:color="auto"/>
            <w:left w:val="none" w:sz="0" w:space="0" w:color="auto"/>
            <w:bottom w:val="none" w:sz="0" w:space="0" w:color="auto"/>
            <w:right w:val="none" w:sz="0" w:space="0" w:color="auto"/>
          </w:divBdr>
        </w:div>
        <w:div w:id="611784779">
          <w:marLeft w:val="0"/>
          <w:marRight w:val="0"/>
          <w:marTop w:val="0"/>
          <w:marBottom w:val="0"/>
          <w:divBdr>
            <w:top w:val="none" w:sz="0" w:space="0" w:color="auto"/>
            <w:left w:val="none" w:sz="0" w:space="0" w:color="auto"/>
            <w:bottom w:val="none" w:sz="0" w:space="0" w:color="auto"/>
            <w:right w:val="none" w:sz="0" w:space="0" w:color="auto"/>
          </w:divBdr>
        </w:div>
        <w:div w:id="356278243">
          <w:marLeft w:val="0"/>
          <w:marRight w:val="0"/>
          <w:marTop w:val="0"/>
          <w:marBottom w:val="0"/>
          <w:divBdr>
            <w:top w:val="none" w:sz="0" w:space="0" w:color="auto"/>
            <w:left w:val="none" w:sz="0" w:space="0" w:color="auto"/>
            <w:bottom w:val="none" w:sz="0" w:space="0" w:color="auto"/>
            <w:right w:val="none" w:sz="0" w:space="0" w:color="auto"/>
          </w:divBdr>
        </w:div>
        <w:div w:id="735668260">
          <w:marLeft w:val="0"/>
          <w:marRight w:val="0"/>
          <w:marTop w:val="0"/>
          <w:marBottom w:val="0"/>
          <w:divBdr>
            <w:top w:val="none" w:sz="0" w:space="0" w:color="auto"/>
            <w:left w:val="none" w:sz="0" w:space="0" w:color="auto"/>
            <w:bottom w:val="none" w:sz="0" w:space="0" w:color="auto"/>
            <w:right w:val="none" w:sz="0" w:space="0" w:color="auto"/>
          </w:divBdr>
        </w:div>
        <w:div w:id="1276905903">
          <w:marLeft w:val="0"/>
          <w:marRight w:val="0"/>
          <w:marTop w:val="0"/>
          <w:marBottom w:val="0"/>
          <w:divBdr>
            <w:top w:val="none" w:sz="0" w:space="0" w:color="auto"/>
            <w:left w:val="none" w:sz="0" w:space="0" w:color="auto"/>
            <w:bottom w:val="none" w:sz="0" w:space="0" w:color="auto"/>
            <w:right w:val="none" w:sz="0" w:space="0" w:color="auto"/>
          </w:divBdr>
        </w:div>
        <w:div w:id="341862011">
          <w:marLeft w:val="0"/>
          <w:marRight w:val="0"/>
          <w:marTop w:val="0"/>
          <w:marBottom w:val="0"/>
          <w:divBdr>
            <w:top w:val="none" w:sz="0" w:space="0" w:color="auto"/>
            <w:left w:val="none" w:sz="0" w:space="0" w:color="auto"/>
            <w:bottom w:val="none" w:sz="0" w:space="0" w:color="auto"/>
            <w:right w:val="none" w:sz="0" w:space="0" w:color="auto"/>
          </w:divBdr>
        </w:div>
        <w:div w:id="369842660">
          <w:marLeft w:val="0"/>
          <w:marRight w:val="0"/>
          <w:marTop w:val="0"/>
          <w:marBottom w:val="0"/>
          <w:divBdr>
            <w:top w:val="none" w:sz="0" w:space="0" w:color="auto"/>
            <w:left w:val="none" w:sz="0" w:space="0" w:color="auto"/>
            <w:bottom w:val="none" w:sz="0" w:space="0" w:color="auto"/>
            <w:right w:val="none" w:sz="0" w:space="0" w:color="auto"/>
          </w:divBdr>
        </w:div>
        <w:div w:id="297225201">
          <w:marLeft w:val="0"/>
          <w:marRight w:val="0"/>
          <w:marTop w:val="0"/>
          <w:marBottom w:val="0"/>
          <w:divBdr>
            <w:top w:val="none" w:sz="0" w:space="0" w:color="auto"/>
            <w:left w:val="none" w:sz="0" w:space="0" w:color="auto"/>
            <w:bottom w:val="none" w:sz="0" w:space="0" w:color="auto"/>
            <w:right w:val="none" w:sz="0" w:space="0" w:color="auto"/>
          </w:divBdr>
        </w:div>
        <w:div w:id="177425875">
          <w:marLeft w:val="0"/>
          <w:marRight w:val="0"/>
          <w:marTop w:val="0"/>
          <w:marBottom w:val="0"/>
          <w:divBdr>
            <w:top w:val="none" w:sz="0" w:space="0" w:color="auto"/>
            <w:left w:val="none" w:sz="0" w:space="0" w:color="auto"/>
            <w:bottom w:val="none" w:sz="0" w:space="0" w:color="auto"/>
            <w:right w:val="none" w:sz="0" w:space="0" w:color="auto"/>
          </w:divBdr>
        </w:div>
        <w:div w:id="1192959551">
          <w:marLeft w:val="0"/>
          <w:marRight w:val="0"/>
          <w:marTop w:val="0"/>
          <w:marBottom w:val="0"/>
          <w:divBdr>
            <w:top w:val="none" w:sz="0" w:space="0" w:color="auto"/>
            <w:left w:val="none" w:sz="0" w:space="0" w:color="auto"/>
            <w:bottom w:val="none" w:sz="0" w:space="0" w:color="auto"/>
            <w:right w:val="none" w:sz="0" w:space="0" w:color="auto"/>
          </w:divBdr>
        </w:div>
        <w:div w:id="1350251670">
          <w:marLeft w:val="0"/>
          <w:marRight w:val="0"/>
          <w:marTop w:val="0"/>
          <w:marBottom w:val="0"/>
          <w:divBdr>
            <w:top w:val="none" w:sz="0" w:space="0" w:color="auto"/>
            <w:left w:val="none" w:sz="0" w:space="0" w:color="auto"/>
            <w:bottom w:val="none" w:sz="0" w:space="0" w:color="auto"/>
            <w:right w:val="none" w:sz="0" w:space="0" w:color="auto"/>
          </w:divBdr>
        </w:div>
        <w:div w:id="109591104">
          <w:marLeft w:val="0"/>
          <w:marRight w:val="0"/>
          <w:marTop w:val="0"/>
          <w:marBottom w:val="0"/>
          <w:divBdr>
            <w:top w:val="none" w:sz="0" w:space="0" w:color="auto"/>
            <w:left w:val="none" w:sz="0" w:space="0" w:color="auto"/>
            <w:bottom w:val="none" w:sz="0" w:space="0" w:color="auto"/>
            <w:right w:val="none" w:sz="0" w:space="0" w:color="auto"/>
          </w:divBdr>
        </w:div>
        <w:div w:id="1125197876">
          <w:marLeft w:val="0"/>
          <w:marRight w:val="0"/>
          <w:marTop w:val="0"/>
          <w:marBottom w:val="0"/>
          <w:divBdr>
            <w:top w:val="none" w:sz="0" w:space="0" w:color="auto"/>
            <w:left w:val="none" w:sz="0" w:space="0" w:color="auto"/>
            <w:bottom w:val="none" w:sz="0" w:space="0" w:color="auto"/>
            <w:right w:val="none" w:sz="0" w:space="0" w:color="auto"/>
          </w:divBdr>
        </w:div>
        <w:div w:id="1772897593">
          <w:marLeft w:val="0"/>
          <w:marRight w:val="0"/>
          <w:marTop w:val="0"/>
          <w:marBottom w:val="0"/>
          <w:divBdr>
            <w:top w:val="none" w:sz="0" w:space="0" w:color="auto"/>
            <w:left w:val="none" w:sz="0" w:space="0" w:color="auto"/>
            <w:bottom w:val="none" w:sz="0" w:space="0" w:color="auto"/>
            <w:right w:val="none" w:sz="0" w:space="0" w:color="auto"/>
          </w:divBdr>
        </w:div>
        <w:div w:id="793409238">
          <w:marLeft w:val="0"/>
          <w:marRight w:val="0"/>
          <w:marTop w:val="0"/>
          <w:marBottom w:val="0"/>
          <w:divBdr>
            <w:top w:val="none" w:sz="0" w:space="0" w:color="auto"/>
            <w:left w:val="none" w:sz="0" w:space="0" w:color="auto"/>
            <w:bottom w:val="none" w:sz="0" w:space="0" w:color="auto"/>
            <w:right w:val="none" w:sz="0" w:space="0" w:color="auto"/>
          </w:divBdr>
        </w:div>
        <w:div w:id="644893395">
          <w:marLeft w:val="0"/>
          <w:marRight w:val="0"/>
          <w:marTop w:val="0"/>
          <w:marBottom w:val="0"/>
          <w:divBdr>
            <w:top w:val="none" w:sz="0" w:space="0" w:color="auto"/>
            <w:left w:val="none" w:sz="0" w:space="0" w:color="auto"/>
            <w:bottom w:val="none" w:sz="0" w:space="0" w:color="auto"/>
            <w:right w:val="none" w:sz="0" w:space="0" w:color="auto"/>
          </w:divBdr>
        </w:div>
        <w:div w:id="217474323">
          <w:marLeft w:val="0"/>
          <w:marRight w:val="0"/>
          <w:marTop w:val="0"/>
          <w:marBottom w:val="0"/>
          <w:divBdr>
            <w:top w:val="none" w:sz="0" w:space="0" w:color="auto"/>
            <w:left w:val="none" w:sz="0" w:space="0" w:color="auto"/>
            <w:bottom w:val="none" w:sz="0" w:space="0" w:color="auto"/>
            <w:right w:val="none" w:sz="0" w:space="0" w:color="auto"/>
          </w:divBdr>
        </w:div>
        <w:div w:id="552272328">
          <w:marLeft w:val="0"/>
          <w:marRight w:val="0"/>
          <w:marTop w:val="0"/>
          <w:marBottom w:val="0"/>
          <w:divBdr>
            <w:top w:val="none" w:sz="0" w:space="0" w:color="auto"/>
            <w:left w:val="none" w:sz="0" w:space="0" w:color="auto"/>
            <w:bottom w:val="none" w:sz="0" w:space="0" w:color="auto"/>
            <w:right w:val="none" w:sz="0" w:space="0" w:color="auto"/>
          </w:divBdr>
        </w:div>
        <w:div w:id="1729959289">
          <w:marLeft w:val="0"/>
          <w:marRight w:val="0"/>
          <w:marTop w:val="0"/>
          <w:marBottom w:val="0"/>
          <w:divBdr>
            <w:top w:val="none" w:sz="0" w:space="0" w:color="auto"/>
            <w:left w:val="none" w:sz="0" w:space="0" w:color="auto"/>
            <w:bottom w:val="none" w:sz="0" w:space="0" w:color="auto"/>
            <w:right w:val="none" w:sz="0" w:space="0" w:color="auto"/>
          </w:divBdr>
        </w:div>
        <w:div w:id="1456825269">
          <w:marLeft w:val="0"/>
          <w:marRight w:val="0"/>
          <w:marTop w:val="0"/>
          <w:marBottom w:val="0"/>
          <w:divBdr>
            <w:top w:val="none" w:sz="0" w:space="0" w:color="auto"/>
            <w:left w:val="none" w:sz="0" w:space="0" w:color="auto"/>
            <w:bottom w:val="none" w:sz="0" w:space="0" w:color="auto"/>
            <w:right w:val="none" w:sz="0" w:space="0" w:color="auto"/>
          </w:divBdr>
        </w:div>
        <w:div w:id="744911066">
          <w:marLeft w:val="0"/>
          <w:marRight w:val="0"/>
          <w:marTop w:val="0"/>
          <w:marBottom w:val="0"/>
          <w:divBdr>
            <w:top w:val="none" w:sz="0" w:space="0" w:color="auto"/>
            <w:left w:val="none" w:sz="0" w:space="0" w:color="auto"/>
            <w:bottom w:val="none" w:sz="0" w:space="0" w:color="auto"/>
            <w:right w:val="none" w:sz="0" w:space="0" w:color="auto"/>
          </w:divBdr>
        </w:div>
        <w:div w:id="85351825">
          <w:marLeft w:val="0"/>
          <w:marRight w:val="0"/>
          <w:marTop w:val="0"/>
          <w:marBottom w:val="0"/>
          <w:divBdr>
            <w:top w:val="none" w:sz="0" w:space="0" w:color="auto"/>
            <w:left w:val="none" w:sz="0" w:space="0" w:color="auto"/>
            <w:bottom w:val="none" w:sz="0" w:space="0" w:color="auto"/>
            <w:right w:val="none" w:sz="0" w:space="0" w:color="auto"/>
          </w:divBdr>
        </w:div>
        <w:div w:id="752747668">
          <w:marLeft w:val="0"/>
          <w:marRight w:val="0"/>
          <w:marTop w:val="0"/>
          <w:marBottom w:val="0"/>
          <w:divBdr>
            <w:top w:val="none" w:sz="0" w:space="0" w:color="auto"/>
            <w:left w:val="none" w:sz="0" w:space="0" w:color="auto"/>
            <w:bottom w:val="none" w:sz="0" w:space="0" w:color="auto"/>
            <w:right w:val="none" w:sz="0" w:space="0" w:color="auto"/>
          </w:divBdr>
        </w:div>
        <w:div w:id="567038453">
          <w:marLeft w:val="0"/>
          <w:marRight w:val="0"/>
          <w:marTop w:val="0"/>
          <w:marBottom w:val="0"/>
          <w:divBdr>
            <w:top w:val="none" w:sz="0" w:space="0" w:color="auto"/>
            <w:left w:val="none" w:sz="0" w:space="0" w:color="auto"/>
            <w:bottom w:val="none" w:sz="0" w:space="0" w:color="auto"/>
            <w:right w:val="none" w:sz="0" w:space="0" w:color="auto"/>
          </w:divBdr>
        </w:div>
        <w:div w:id="997998351">
          <w:marLeft w:val="0"/>
          <w:marRight w:val="0"/>
          <w:marTop w:val="0"/>
          <w:marBottom w:val="0"/>
          <w:divBdr>
            <w:top w:val="none" w:sz="0" w:space="0" w:color="auto"/>
            <w:left w:val="none" w:sz="0" w:space="0" w:color="auto"/>
            <w:bottom w:val="none" w:sz="0" w:space="0" w:color="auto"/>
            <w:right w:val="none" w:sz="0" w:space="0" w:color="auto"/>
          </w:divBdr>
        </w:div>
        <w:div w:id="941453922">
          <w:marLeft w:val="0"/>
          <w:marRight w:val="0"/>
          <w:marTop w:val="0"/>
          <w:marBottom w:val="0"/>
          <w:divBdr>
            <w:top w:val="none" w:sz="0" w:space="0" w:color="auto"/>
            <w:left w:val="none" w:sz="0" w:space="0" w:color="auto"/>
            <w:bottom w:val="none" w:sz="0" w:space="0" w:color="auto"/>
            <w:right w:val="none" w:sz="0" w:space="0" w:color="auto"/>
          </w:divBdr>
        </w:div>
        <w:div w:id="1455950575">
          <w:marLeft w:val="0"/>
          <w:marRight w:val="0"/>
          <w:marTop w:val="0"/>
          <w:marBottom w:val="0"/>
          <w:divBdr>
            <w:top w:val="none" w:sz="0" w:space="0" w:color="auto"/>
            <w:left w:val="none" w:sz="0" w:space="0" w:color="auto"/>
            <w:bottom w:val="none" w:sz="0" w:space="0" w:color="auto"/>
            <w:right w:val="none" w:sz="0" w:space="0" w:color="auto"/>
          </w:divBdr>
        </w:div>
        <w:div w:id="2830112">
          <w:marLeft w:val="0"/>
          <w:marRight w:val="0"/>
          <w:marTop w:val="0"/>
          <w:marBottom w:val="0"/>
          <w:divBdr>
            <w:top w:val="none" w:sz="0" w:space="0" w:color="auto"/>
            <w:left w:val="none" w:sz="0" w:space="0" w:color="auto"/>
            <w:bottom w:val="none" w:sz="0" w:space="0" w:color="auto"/>
            <w:right w:val="none" w:sz="0" w:space="0" w:color="auto"/>
          </w:divBdr>
        </w:div>
        <w:div w:id="1851750266">
          <w:marLeft w:val="0"/>
          <w:marRight w:val="0"/>
          <w:marTop w:val="0"/>
          <w:marBottom w:val="0"/>
          <w:divBdr>
            <w:top w:val="none" w:sz="0" w:space="0" w:color="auto"/>
            <w:left w:val="none" w:sz="0" w:space="0" w:color="auto"/>
            <w:bottom w:val="none" w:sz="0" w:space="0" w:color="auto"/>
            <w:right w:val="none" w:sz="0" w:space="0" w:color="auto"/>
          </w:divBdr>
        </w:div>
        <w:div w:id="952781674">
          <w:marLeft w:val="0"/>
          <w:marRight w:val="0"/>
          <w:marTop w:val="0"/>
          <w:marBottom w:val="0"/>
          <w:divBdr>
            <w:top w:val="none" w:sz="0" w:space="0" w:color="auto"/>
            <w:left w:val="none" w:sz="0" w:space="0" w:color="auto"/>
            <w:bottom w:val="none" w:sz="0" w:space="0" w:color="auto"/>
            <w:right w:val="none" w:sz="0" w:space="0" w:color="auto"/>
          </w:divBdr>
        </w:div>
        <w:div w:id="1243030741">
          <w:marLeft w:val="0"/>
          <w:marRight w:val="0"/>
          <w:marTop w:val="0"/>
          <w:marBottom w:val="0"/>
          <w:divBdr>
            <w:top w:val="none" w:sz="0" w:space="0" w:color="auto"/>
            <w:left w:val="none" w:sz="0" w:space="0" w:color="auto"/>
            <w:bottom w:val="none" w:sz="0" w:space="0" w:color="auto"/>
            <w:right w:val="none" w:sz="0" w:space="0" w:color="auto"/>
          </w:divBdr>
        </w:div>
        <w:div w:id="434641079">
          <w:marLeft w:val="0"/>
          <w:marRight w:val="0"/>
          <w:marTop w:val="0"/>
          <w:marBottom w:val="0"/>
          <w:divBdr>
            <w:top w:val="none" w:sz="0" w:space="0" w:color="auto"/>
            <w:left w:val="none" w:sz="0" w:space="0" w:color="auto"/>
            <w:bottom w:val="none" w:sz="0" w:space="0" w:color="auto"/>
            <w:right w:val="none" w:sz="0" w:space="0" w:color="auto"/>
          </w:divBdr>
        </w:div>
        <w:div w:id="830561409">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665425560">
          <w:marLeft w:val="0"/>
          <w:marRight w:val="0"/>
          <w:marTop w:val="0"/>
          <w:marBottom w:val="0"/>
          <w:divBdr>
            <w:top w:val="none" w:sz="0" w:space="0" w:color="auto"/>
            <w:left w:val="none" w:sz="0" w:space="0" w:color="auto"/>
            <w:bottom w:val="none" w:sz="0" w:space="0" w:color="auto"/>
            <w:right w:val="none" w:sz="0" w:space="0" w:color="auto"/>
          </w:divBdr>
        </w:div>
        <w:div w:id="1380545249">
          <w:marLeft w:val="0"/>
          <w:marRight w:val="0"/>
          <w:marTop w:val="0"/>
          <w:marBottom w:val="0"/>
          <w:divBdr>
            <w:top w:val="none" w:sz="0" w:space="0" w:color="auto"/>
            <w:left w:val="none" w:sz="0" w:space="0" w:color="auto"/>
            <w:bottom w:val="none" w:sz="0" w:space="0" w:color="auto"/>
            <w:right w:val="none" w:sz="0" w:space="0" w:color="auto"/>
          </w:divBdr>
        </w:div>
        <w:div w:id="1076780830">
          <w:marLeft w:val="0"/>
          <w:marRight w:val="0"/>
          <w:marTop w:val="0"/>
          <w:marBottom w:val="0"/>
          <w:divBdr>
            <w:top w:val="none" w:sz="0" w:space="0" w:color="auto"/>
            <w:left w:val="none" w:sz="0" w:space="0" w:color="auto"/>
            <w:bottom w:val="none" w:sz="0" w:space="0" w:color="auto"/>
            <w:right w:val="none" w:sz="0" w:space="0" w:color="auto"/>
          </w:divBdr>
        </w:div>
        <w:div w:id="591087324">
          <w:marLeft w:val="0"/>
          <w:marRight w:val="0"/>
          <w:marTop w:val="0"/>
          <w:marBottom w:val="0"/>
          <w:divBdr>
            <w:top w:val="none" w:sz="0" w:space="0" w:color="auto"/>
            <w:left w:val="none" w:sz="0" w:space="0" w:color="auto"/>
            <w:bottom w:val="none" w:sz="0" w:space="0" w:color="auto"/>
            <w:right w:val="none" w:sz="0" w:space="0" w:color="auto"/>
          </w:divBdr>
        </w:div>
        <w:div w:id="348221712">
          <w:marLeft w:val="0"/>
          <w:marRight w:val="0"/>
          <w:marTop w:val="0"/>
          <w:marBottom w:val="0"/>
          <w:divBdr>
            <w:top w:val="none" w:sz="0" w:space="0" w:color="auto"/>
            <w:left w:val="none" w:sz="0" w:space="0" w:color="auto"/>
            <w:bottom w:val="none" w:sz="0" w:space="0" w:color="auto"/>
            <w:right w:val="none" w:sz="0" w:space="0" w:color="auto"/>
          </w:divBdr>
        </w:div>
        <w:div w:id="774715334">
          <w:marLeft w:val="0"/>
          <w:marRight w:val="0"/>
          <w:marTop w:val="0"/>
          <w:marBottom w:val="0"/>
          <w:divBdr>
            <w:top w:val="none" w:sz="0" w:space="0" w:color="auto"/>
            <w:left w:val="none" w:sz="0" w:space="0" w:color="auto"/>
            <w:bottom w:val="none" w:sz="0" w:space="0" w:color="auto"/>
            <w:right w:val="none" w:sz="0" w:space="0" w:color="auto"/>
          </w:divBdr>
        </w:div>
        <w:div w:id="777944706">
          <w:marLeft w:val="0"/>
          <w:marRight w:val="0"/>
          <w:marTop w:val="0"/>
          <w:marBottom w:val="0"/>
          <w:divBdr>
            <w:top w:val="none" w:sz="0" w:space="0" w:color="auto"/>
            <w:left w:val="none" w:sz="0" w:space="0" w:color="auto"/>
            <w:bottom w:val="none" w:sz="0" w:space="0" w:color="auto"/>
            <w:right w:val="none" w:sz="0" w:space="0" w:color="auto"/>
          </w:divBdr>
        </w:div>
        <w:div w:id="1813019575">
          <w:marLeft w:val="0"/>
          <w:marRight w:val="0"/>
          <w:marTop w:val="0"/>
          <w:marBottom w:val="0"/>
          <w:divBdr>
            <w:top w:val="none" w:sz="0" w:space="0" w:color="auto"/>
            <w:left w:val="none" w:sz="0" w:space="0" w:color="auto"/>
            <w:bottom w:val="none" w:sz="0" w:space="0" w:color="auto"/>
            <w:right w:val="none" w:sz="0" w:space="0" w:color="auto"/>
          </w:divBdr>
        </w:div>
        <w:div w:id="1180660001">
          <w:marLeft w:val="0"/>
          <w:marRight w:val="0"/>
          <w:marTop w:val="0"/>
          <w:marBottom w:val="0"/>
          <w:divBdr>
            <w:top w:val="none" w:sz="0" w:space="0" w:color="auto"/>
            <w:left w:val="none" w:sz="0" w:space="0" w:color="auto"/>
            <w:bottom w:val="none" w:sz="0" w:space="0" w:color="auto"/>
            <w:right w:val="none" w:sz="0" w:space="0" w:color="auto"/>
          </w:divBdr>
        </w:div>
        <w:div w:id="914359934">
          <w:marLeft w:val="0"/>
          <w:marRight w:val="0"/>
          <w:marTop w:val="0"/>
          <w:marBottom w:val="0"/>
          <w:divBdr>
            <w:top w:val="none" w:sz="0" w:space="0" w:color="auto"/>
            <w:left w:val="none" w:sz="0" w:space="0" w:color="auto"/>
            <w:bottom w:val="none" w:sz="0" w:space="0" w:color="auto"/>
            <w:right w:val="none" w:sz="0" w:space="0" w:color="auto"/>
          </w:divBdr>
        </w:div>
        <w:div w:id="554045260">
          <w:marLeft w:val="0"/>
          <w:marRight w:val="0"/>
          <w:marTop w:val="0"/>
          <w:marBottom w:val="0"/>
          <w:divBdr>
            <w:top w:val="none" w:sz="0" w:space="0" w:color="auto"/>
            <w:left w:val="none" w:sz="0" w:space="0" w:color="auto"/>
            <w:bottom w:val="none" w:sz="0" w:space="0" w:color="auto"/>
            <w:right w:val="none" w:sz="0" w:space="0" w:color="auto"/>
          </w:divBdr>
        </w:div>
        <w:div w:id="1901865758">
          <w:marLeft w:val="0"/>
          <w:marRight w:val="0"/>
          <w:marTop w:val="0"/>
          <w:marBottom w:val="0"/>
          <w:divBdr>
            <w:top w:val="none" w:sz="0" w:space="0" w:color="auto"/>
            <w:left w:val="none" w:sz="0" w:space="0" w:color="auto"/>
            <w:bottom w:val="none" w:sz="0" w:space="0" w:color="auto"/>
            <w:right w:val="none" w:sz="0" w:space="0" w:color="auto"/>
          </w:divBdr>
        </w:div>
        <w:div w:id="1145897681">
          <w:marLeft w:val="0"/>
          <w:marRight w:val="0"/>
          <w:marTop w:val="0"/>
          <w:marBottom w:val="0"/>
          <w:divBdr>
            <w:top w:val="none" w:sz="0" w:space="0" w:color="auto"/>
            <w:left w:val="none" w:sz="0" w:space="0" w:color="auto"/>
            <w:bottom w:val="none" w:sz="0" w:space="0" w:color="auto"/>
            <w:right w:val="none" w:sz="0" w:space="0" w:color="auto"/>
          </w:divBdr>
        </w:div>
        <w:div w:id="647591554">
          <w:marLeft w:val="0"/>
          <w:marRight w:val="0"/>
          <w:marTop w:val="0"/>
          <w:marBottom w:val="0"/>
          <w:divBdr>
            <w:top w:val="none" w:sz="0" w:space="0" w:color="auto"/>
            <w:left w:val="none" w:sz="0" w:space="0" w:color="auto"/>
            <w:bottom w:val="none" w:sz="0" w:space="0" w:color="auto"/>
            <w:right w:val="none" w:sz="0" w:space="0" w:color="auto"/>
          </w:divBdr>
        </w:div>
        <w:div w:id="28799490">
          <w:marLeft w:val="0"/>
          <w:marRight w:val="0"/>
          <w:marTop w:val="0"/>
          <w:marBottom w:val="0"/>
          <w:divBdr>
            <w:top w:val="none" w:sz="0" w:space="0" w:color="auto"/>
            <w:left w:val="none" w:sz="0" w:space="0" w:color="auto"/>
            <w:bottom w:val="none" w:sz="0" w:space="0" w:color="auto"/>
            <w:right w:val="none" w:sz="0" w:space="0" w:color="auto"/>
          </w:divBdr>
        </w:div>
        <w:div w:id="1827671992">
          <w:marLeft w:val="0"/>
          <w:marRight w:val="0"/>
          <w:marTop w:val="0"/>
          <w:marBottom w:val="0"/>
          <w:divBdr>
            <w:top w:val="none" w:sz="0" w:space="0" w:color="auto"/>
            <w:left w:val="none" w:sz="0" w:space="0" w:color="auto"/>
            <w:bottom w:val="none" w:sz="0" w:space="0" w:color="auto"/>
            <w:right w:val="none" w:sz="0" w:space="0" w:color="auto"/>
          </w:divBdr>
        </w:div>
        <w:div w:id="253635525">
          <w:marLeft w:val="0"/>
          <w:marRight w:val="0"/>
          <w:marTop w:val="0"/>
          <w:marBottom w:val="0"/>
          <w:divBdr>
            <w:top w:val="none" w:sz="0" w:space="0" w:color="auto"/>
            <w:left w:val="none" w:sz="0" w:space="0" w:color="auto"/>
            <w:bottom w:val="none" w:sz="0" w:space="0" w:color="auto"/>
            <w:right w:val="none" w:sz="0" w:space="0" w:color="auto"/>
          </w:divBdr>
        </w:div>
        <w:div w:id="1055007324">
          <w:marLeft w:val="0"/>
          <w:marRight w:val="0"/>
          <w:marTop w:val="0"/>
          <w:marBottom w:val="0"/>
          <w:divBdr>
            <w:top w:val="none" w:sz="0" w:space="0" w:color="auto"/>
            <w:left w:val="none" w:sz="0" w:space="0" w:color="auto"/>
            <w:bottom w:val="none" w:sz="0" w:space="0" w:color="auto"/>
            <w:right w:val="none" w:sz="0" w:space="0" w:color="auto"/>
          </w:divBdr>
        </w:div>
        <w:div w:id="1058362907">
          <w:marLeft w:val="0"/>
          <w:marRight w:val="0"/>
          <w:marTop w:val="0"/>
          <w:marBottom w:val="0"/>
          <w:divBdr>
            <w:top w:val="none" w:sz="0" w:space="0" w:color="auto"/>
            <w:left w:val="none" w:sz="0" w:space="0" w:color="auto"/>
            <w:bottom w:val="none" w:sz="0" w:space="0" w:color="auto"/>
            <w:right w:val="none" w:sz="0" w:space="0" w:color="auto"/>
          </w:divBdr>
        </w:div>
        <w:div w:id="1910186267">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30626960">
          <w:marLeft w:val="0"/>
          <w:marRight w:val="0"/>
          <w:marTop w:val="0"/>
          <w:marBottom w:val="0"/>
          <w:divBdr>
            <w:top w:val="none" w:sz="0" w:space="0" w:color="auto"/>
            <w:left w:val="none" w:sz="0" w:space="0" w:color="auto"/>
            <w:bottom w:val="none" w:sz="0" w:space="0" w:color="auto"/>
            <w:right w:val="none" w:sz="0" w:space="0" w:color="auto"/>
          </w:divBdr>
        </w:div>
        <w:div w:id="745490418">
          <w:marLeft w:val="0"/>
          <w:marRight w:val="0"/>
          <w:marTop w:val="0"/>
          <w:marBottom w:val="0"/>
          <w:divBdr>
            <w:top w:val="none" w:sz="0" w:space="0" w:color="auto"/>
            <w:left w:val="none" w:sz="0" w:space="0" w:color="auto"/>
            <w:bottom w:val="none" w:sz="0" w:space="0" w:color="auto"/>
            <w:right w:val="none" w:sz="0" w:space="0" w:color="auto"/>
          </w:divBdr>
        </w:div>
        <w:div w:id="539438775">
          <w:marLeft w:val="0"/>
          <w:marRight w:val="0"/>
          <w:marTop w:val="0"/>
          <w:marBottom w:val="0"/>
          <w:divBdr>
            <w:top w:val="none" w:sz="0" w:space="0" w:color="auto"/>
            <w:left w:val="none" w:sz="0" w:space="0" w:color="auto"/>
            <w:bottom w:val="none" w:sz="0" w:space="0" w:color="auto"/>
            <w:right w:val="none" w:sz="0" w:space="0" w:color="auto"/>
          </w:divBdr>
        </w:div>
        <w:div w:id="920334654">
          <w:marLeft w:val="0"/>
          <w:marRight w:val="0"/>
          <w:marTop w:val="0"/>
          <w:marBottom w:val="0"/>
          <w:divBdr>
            <w:top w:val="none" w:sz="0" w:space="0" w:color="auto"/>
            <w:left w:val="none" w:sz="0" w:space="0" w:color="auto"/>
            <w:bottom w:val="none" w:sz="0" w:space="0" w:color="auto"/>
            <w:right w:val="none" w:sz="0" w:space="0" w:color="auto"/>
          </w:divBdr>
        </w:div>
        <w:div w:id="913314760">
          <w:marLeft w:val="0"/>
          <w:marRight w:val="0"/>
          <w:marTop w:val="0"/>
          <w:marBottom w:val="0"/>
          <w:divBdr>
            <w:top w:val="none" w:sz="0" w:space="0" w:color="auto"/>
            <w:left w:val="none" w:sz="0" w:space="0" w:color="auto"/>
            <w:bottom w:val="none" w:sz="0" w:space="0" w:color="auto"/>
            <w:right w:val="none" w:sz="0" w:space="0" w:color="auto"/>
          </w:divBdr>
        </w:div>
        <w:div w:id="2085519210">
          <w:marLeft w:val="0"/>
          <w:marRight w:val="0"/>
          <w:marTop w:val="0"/>
          <w:marBottom w:val="0"/>
          <w:divBdr>
            <w:top w:val="none" w:sz="0" w:space="0" w:color="auto"/>
            <w:left w:val="none" w:sz="0" w:space="0" w:color="auto"/>
            <w:bottom w:val="none" w:sz="0" w:space="0" w:color="auto"/>
            <w:right w:val="none" w:sz="0" w:space="0" w:color="auto"/>
          </w:divBdr>
        </w:div>
        <w:div w:id="1112440027">
          <w:marLeft w:val="0"/>
          <w:marRight w:val="0"/>
          <w:marTop w:val="0"/>
          <w:marBottom w:val="0"/>
          <w:divBdr>
            <w:top w:val="none" w:sz="0" w:space="0" w:color="auto"/>
            <w:left w:val="none" w:sz="0" w:space="0" w:color="auto"/>
            <w:bottom w:val="none" w:sz="0" w:space="0" w:color="auto"/>
            <w:right w:val="none" w:sz="0" w:space="0" w:color="auto"/>
          </w:divBdr>
        </w:div>
        <w:div w:id="354841945">
          <w:marLeft w:val="0"/>
          <w:marRight w:val="0"/>
          <w:marTop w:val="0"/>
          <w:marBottom w:val="0"/>
          <w:divBdr>
            <w:top w:val="none" w:sz="0" w:space="0" w:color="auto"/>
            <w:left w:val="none" w:sz="0" w:space="0" w:color="auto"/>
            <w:bottom w:val="none" w:sz="0" w:space="0" w:color="auto"/>
            <w:right w:val="none" w:sz="0" w:space="0" w:color="auto"/>
          </w:divBdr>
        </w:div>
        <w:div w:id="273246055">
          <w:marLeft w:val="0"/>
          <w:marRight w:val="0"/>
          <w:marTop w:val="0"/>
          <w:marBottom w:val="0"/>
          <w:divBdr>
            <w:top w:val="none" w:sz="0" w:space="0" w:color="auto"/>
            <w:left w:val="none" w:sz="0" w:space="0" w:color="auto"/>
            <w:bottom w:val="none" w:sz="0" w:space="0" w:color="auto"/>
            <w:right w:val="none" w:sz="0" w:space="0" w:color="auto"/>
          </w:divBdr>
        </w:div>
        <w:div w:id="281496206">
          <w:marLeft w:val="0"/>
          <w:marRight w:val="0"/>
          <w:marTop w:val="0"/>
          <w:marBottom w:val="0"/>
          <w:divBdr>
            <w:top w:val="none" w:sz="0" w:space="0" w:color="auto"/>
            <w:left w:val="none" w:sz="0" w:space="0" w:color="auto"/>
            <w:bottom w:val="none" w:sz="0" w:space="0" w:color="auto"/>
            <w:right w:val="none" w:sz="0" w:space="0" w:color="auto"/>
          </w:divBdr>
        </w:div>
        <w:div w:id="1286808657">
          <w:marLeft w:val="0"/>
          <w:marRight w:val="0"/>
          <w:marTop w:val="0"/>
          <w:marBottom w:val="0"/>
          <w:divBdr>
            <w:top w:val="none" w:sz="0" w:space="0" w:color="auto"/>
            <w:left w:val="none" w:sz="0" w:space="0" w:color="auto"/>
            <w:bottom w:val="none" w:sz="0" w:space="0" w:color="auto"/>
            <w:right w:val="none" w:sz="0" w:space="0" w:color="auto"/>
          </w:divBdr>
        </w:div>
        <w:div w:id="967393029">
          <w:marLeft w:val="0"/>
          <w:marRight w:val="0"/>
          <w:marTop w:val="0"/>
          <w:marBottom w:val="0"/>
          <w:divBdr>
            <w:top w:val="none" w:sz="0" w:space="0" w:color="auto"/>
            <w:left w:val="none" w:sz="0" w:space="0" w:color="auto"/>
            <w:bottom w:val="none" w:sz="0" w:space="0" w:color="auto"/>
            <w:right w:val="none" w:sz="0" w:space="0" w:color="auto"/>
          </w:divBdr>
        </w:div>
        <w:div w:id="874192405">
          <w:marLeft w:val="0"/>
          <w:marRight w:val="0"/>
          <w:marTop w:val="0"/>
          <w:marBottom w:val="0"/>
          <w:divBdr>
            <w:top w:val="none" w:sz="0" w:space="0" w:color="auto"/>
            <w:left w:val="none" w:sz="0" w:space="0" w:color="auto"/>
            <w:bottom w:val="none" w:sz="0" w:space="0" w:color="auto"/>
            <w:right w:val="none" w:sz="0" w:space="0" w:color="auto"/>
          </w:divBdr>
        </w:div>
        <w:div w:id="575096425">
          <w:marLeft w:val="0"/>
          <w:marRight w:val="0"/>
          <w:marTop w:val="0"/>
          <w:marBottom w:val="0"/>
          <w:divBdr>
            <w:top w:val="none" w:sz="0" w:space="0" w:color="auto"/>
            <w:left w:val="none" w:sz="0" w:space="0" w:color="auto"/>
            <w:bottom w:val="none" w:sz="0" w:space="0" w:color="auto"/>
            <w:right w:val="none" w:sz="0" w:space="0" w:color="auto"/>
          </w:divBdr>
        </w:div>
        <w:div w:id="1408304277">
          <w:marLeft w:val="0"/>
          <w:marRight w:val="0"/>
          <w:marTop w:val="0"/>
          <w:marBottom w:val="0"/>
          <w:divBdr>
            <w:top w:val="none" w:sz="0" w:space="0" w:color="auto"/>
            <w:left w:val="none" w:sz="0" w:space="0" w:color="auto"/>
            <w:bottom w:val="none" w:sz="0" w:space="0" w:color="auto"/>
            <w:right w:val="none" w:sz="0" w:space="0" w:color="auto"/>
          </w:divBdr>
        </w:div>
        <w:div w:id="1465545199">
          <w:marLeft w:val="0"/>
          <w:marRight w:val="0"/>
          <w:marTop w:val="0"/>
          <w:marBottom w:val="0"/>
          <w:divBdr>
            <w:top w:val="none" w:sz="0" w:space="0" w:color="auto"/>
            <w:left w:val="none" w:sz="0" w:space="0" w:color="auto"/>
            <w:bottom w:val="none" w:sz="0" w:space="0" w:color="auto"/>
            <w:right w:val="none" w:sz="0" w:space="0" w:color="auto"/>
          </w:divBdr>
        </w:div>
        <w:div w:id="14817262">
          <w:marLeft w:val="0"/>
          <w:marRight w:val="0"/>
          <w:marTop w:val="0"/>
          <w:marBottom w:val="0"/>
          <w:divBdr>
            <w:top w:val="none" w:sz="0" w:space="0" w:color="auto"/>
            <w:left w:val="none" w:sz="0" w:space="0" w:color="auto"/>
            <w:bottom w:val="none" w:sz="0" w:space="0" w:color="auto"/>
            <w:right w:val="none" w:sz="0" w:space="0" w:color="auto"/>
          </w:divBdr>
        </w:div>
        <w:div w:id="424961531">
          <w:marLeft w:val="0"/>
          <w:marRight w:val="0"/>
          <w:marTop w:val="0"/>
          <w:marBottom w:val="0"/>
          <w:divBdr>
            <w:top w:val="none" w:sz="0" w:space="0" w:color="auto"/>
            <w:left w:val="none" w:sz="0" w:space="0" w:color="auto"/>
            <w:bottom w:val="none" w:sz="0" w:space="0" w:color="auto"/>
            <w:right w:val="none" w:sz="0" w:space="0" w:color="auto"/>
          </w:divBdr>
        </w:div>
        <w:div w:id="1749304387">
          <w:marLeft w:val="0"/>
          <w:marRight w:val="0"/>
          <w:marTop w:val="0"/>
          <w:marBottom w:val="0"/>
          <w:divBdr>
            <w:top w:val="none" w:sz="0" w:space="0" w:color="auto"/>
            <w:left w:val="none" w:sz="0" w:space="0" w:color="auto"/>
            <w:bottom w:val="none" w:sz="0" w:space="0" w:color="auto"/>
            <w:right w:val="none" w:sz="0" w:space="0" w:color="auto"/>
          </w:divBdr>
        </w:div>
        <w:div w:id="1444765847">
          <w:marLeft w:val="0"/>
          <w:marRight w:val="0"/>
          <w:marTop w:val="0"/>
          <w:marBottom w:val="0"/>
          <w:divBdr>
            <w:top w:val="none" w:sz="0" w:space="0" w:color="auto"/>
            <w:left w:val="none" w:sz="0" w:space="0" w:color="auto"/>
            <w:bottom w:val="none" w:sz="0" w:space="0" w:color="auto"/>
            <w:right w:val="none" w:sz="0" w:space="0" w:color="auto"/>
          </w:divBdr>
        </w:div>
        <w:div w:id="859515608">
          <w:marLeft w:val="0"/>
          <w:marRight w:val="0"/>
          <w:marTop w:val="0"/>
          <w:marBottom w:val="0"/>
          <w:divBdr>
            <w:top w:val="none" w:sz="0" w:space="0" w:color="auto"/>
            <w:left w:val="none" w:sz="0" w:space="0" w:color="auto"/>
            <w:bottom w:val="none" w:sz="0" w:space="0" w:color="auto"/>
            <w:right w:val="none" w:sz="0" w:space="0" w:color="auto"/>
          </w:divBdr>
        </w:div>
        <w:div w:id="1142770443">
          <w:marLeft w:val="0"/>
          <w:marRight w:val="0"/>
          <w:marTop w:val="0"/>
          <w:marBottom w:val="0"/>
          <w:divBdr>
            <w:top w:val="none" w:sz="0" w:space="0" w:color="auto"/>
            <w:left w:val="none" w:sz="0" w:space="0" w:color="auto"/>
            <w:bottom w:val="none" w:sz="0" w:space="0" w:color="auto"/>
            <w:right w:val="none" w:sz="0" w:space="0" w:color="auto"/>
          </w:divBdr>
        </w:div>
        <w:div w:id="211844393">
          <w:marLeft w:val="0"/>
          <w:marRight w:val="0"/>
          <w:marTop w:val="0"/>
          <w:marBottom w:val="0"/>
          <w:divBdr>
            <w:top w:val="none" w:sz="0" w:space="0" w:color="auto"/>
            <w:left w:val="none" w:sz="0" w:space="0" w:color="auto"/>
            <w:bottom w:val="none" w:sz="0" w:space="0" w:color="auto"/>
            <w:right w:val="none" w:sz="0" w:space="0" w:color="auto"/>
          </w:divBdr>
        </w:div>
        <w:div w:id="1085108431">
          <w:marLeft w:val="0"/>
          <w:marRight w:val="0"/>
          <w:marTop w:val="0"/>
          <w:marBottom w:val="0"/>
          <w:divBdr>
            <w:top w:val="none" w:sz="0" w:space="0" w:color="auto"/>
            <w:left w:val="none" w:sz="0" w:space="0" w:color="auto"/>
            <w:bottom w:val="none" w:sz="0" w:space="0" w:color="auto"/>
            <w:right w:val="none" w:sz="0" w:space="0" w:color="auto"/>
          </w:divBdr>
        </w:div>
        <w:div w:id="1572230809">
          <w:marLeft w:val="0"/>
          <w:marRight w:val="0"/>
          <w:marTop w:val="0"/>
          <w:marBottom w:val="0"/>
          <w:divBdr>
            <w:top w:val="none" w:sz="0" w:space="0" w:color="auto"/>
            <w:left w:val="none" w:sz="0" w:space="0" w:color="auto"/>
            <w:bottom w:val="none" w:sz="0" w:space="0" w:color="auto"/>
            <w:right w:val="none" w:sz="0" w:space="0" w:color="auto"/>
          </w:divBdr>
        </w:div>
        <w:div w:id="1159004203">
          <w:marLeft w:val="0"/>
          <w:marRight w:val="0"/>
          <w:marTop w:val="0"/>
          <w:marBottom w:val="0"/>
          <w:divBdr>
            <w:top w:val="none" w:sz="0" w:space="0" w:color="auto"/>
            <w:left w:val="none" w:sz="0" w:space="0" w:color="auto"/>
            <w:bottom w:val="none" w:sz="0" w:space="0" w:color="auto"/>
            <w:right w:val="none" w:sz="0" w:space="0" w:color="auto"/>
          </w:divBdr>
        </w:div>
        <w:div w:id="1952320094">
          <w:marLeft w:val="0"/>
          <w:marRight w:val="0"/>
          <w:marTop w:val="0"/>
          <w:marBottom w:val="0"/>
          <w:divBdr>
            <w:top w:val="none" w:sz="0" w:space="0" w:color="auto"/>
            <w:left w:val="none" w:sz="0" w:space="0" w:color="auto"/>
            <w:bottom w:val="none" w:sz="0" w:space="0" w:color="auto"/>
            <w:right w:val="none" w:sz="0" w:space="0" w:color="auto"/>
          </w:divBdr>
        </w:div>
        <w:div w:id="1227645481">
          <w:marLeft w:val="0"/>
          <w:marRight w:val="0"/>
          <w:marTop w:val="0"/>
          <w:marBottom w:val="0"/>
          <w:divBdr>
            <w:top w:val="none" w:sz="0" w:space="0" w:color="auto"/>
            <w:left w:val="none" w:sz="0" w:space="0" w:color="auto"/>
            <w:bottom w:val="none" w:sz="0" w:space="0" w:color="auto"/>
            <w:right w:val="none" w:sz="0" w:space="0" w:color="auto"/>
          </w:divBdr>
        </w:div>
        <w:div w:id="1732656435">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729912005">
          <w:marLeft w:val="0"/>
          <w:marRight w:val="0"/>
          <w:marTop w:val="0"/>
          <w:marBottom w:val="0"/>
          <w:divBdr>
            <w:top w:val="none" w:sz="0" w:space="0" w:color="auto"/>
            <w:left w:val="none" w:sz="0" w:space="0" w:color="auto"/>
            <w:bottom w:val="none" w:sz="0" w:space="0" w:color="auto"/>
            <w:right w:val="none" w:sz="0" w:space="0" w:color="auto"/>
          </w:divBdr>
        </w:div>
        <w:div w:id="465390561">
          <w:marLeft w:val="0"/>
          <w:marRight w:val="0"/>
          <w:marTop w:val="0"/>
          <w:marBottom w:val="0"/>
          <w:divBdr>
            <w:top w:val="none" w:sz="0" w:space="0" w:color="auto"/>
            <w:left w:val="none" w:sz="0" w:space="0" w:color="auto"/>
            <w:bottom w:val="none" w:sz="0" w:space="0" w:color="auto"/>
            <w:right w:val="none" w:sz="0" w:space="0" w:color="auto"/>
          </w:divBdr>
        </w:div>
        <w:div w:id="42683252">
          <w:marLeft w:val="0"/>
          <w:marRight w:val="0"/>
          <w:marTop w:val="0"/>
          <w:marBottom w:val="0"/>
          <w:divBdr>
            <w:top w:val="none" w:sz="0" w:space="0" w:color="auto"/>
            <w:left w:val="none" w:sz="0" w:space="0" w:color="auto"/>
            <w:bottom w:val="none" w:sz="0" w:space="0" w:color="auto"/>
            <w:right w:val="none" w:sz="0" w:space="0" w:color="auto"/>
          </w:divBdr>
        </w:div>
        <w:div w:id="1265377979">
          <w:marLeft w:val="0"/>
          <w:marRight w:val="0"/>
          <w:marTop w:val="0"/>
          <w:marBottom w:val="0"/>
          <w:divBdr>
            <w:top w:val="none" w:sz="0" w:space="0" w:color="auto"/>
            <w:left w:val="none" w:sz="0" w:space="0" w:color="auto"/>
            <w:bottom w:val="none" w:sz="0" w:space="0" w:color="auto"/>
            <w:right w:val="none" w:sz="0" w:space="0" w:color="auto"/>
          </w:divBdr>
        </w:div>
        <w:div w:id="1678578214">
          <w:marLeft w:val="0"/>
          <w:marRight w:val="0"/>
          <w:marTop w:val="0"/>
          <w:marBottom w:val="0"/>
          <w:divBdr>
            <w:top w:val="none" w:sz="0" w:space="0" w:color="auto"/>
            <w:left w:val="none" w:sz="0" w:space="0" w:color="auto"/>
            <w:bottom w:val="none" w:sz="0" w:space="0" w:color="auto"/>
            <w:right w:val="none" w:sz="0" w:space="0" w:color="auto"/>
          </w:divBdr>
        </w:div>
        <w:div w:id="1540778085">
          <w:marLeft w:val="0"/>
          <w:marRight w:val="0"/>
          <w:marTop w:val="0"/>
          <w:marBottom w:val="0"/>
          <w:divBdr>
            <w:top w:val="none" w:sz="0" w:space="0" w:color="auto"/>
            <w:left w:val="none" w:sz="0" w:space="0" w:color="auto"/>
            <w:bottom w:val="none" w:sz="0" w:space="0" w:color="auto"/>
            <w:right w:val="none" w:sz="0" w:space="0" w:color="auto"/>
          </w:divBdr>
        </w:div>
        <w:div w:id="152450937">
          <w:marLeft w:val="0"/>
          <w:marRight w:val="0"/>
          <w:marTop w:val="0"/>
          <w:marBottom w:val="0"/>
          <w:divBdr>
            <w:top w:val="none" w:sz="0" w:space="0" w:color="auto"/>
            <w:left w:val="none" w:sz="0" w:space="0" w:color="auto"/>
            <w:bottom w:val="none" w:sz="0" w:space="0" w:color="auto"/>
            <w:right w:val="none" w:sz="0" w:space="0" w:color="auto"/>
          </w:divBdr>
        </w:div>
        <w:div w:id="631793203">
          <w:marLeft w:val="0"/>
          <w:marRight w:val="0"/>
          <w:marTop w:val="0"/>
          <w:marBottom w:val="0"/>
          <w:divBdr>
            <w:top w:val="none" w:sz="0" w:space="0" w:color="auto"/>
            <w:left w:val="none" w:sz="0" w:space="0" w:color="auto"/>
            <w:bottom w:val="none" w:sz="0" w:space="0" w:color="auto"/>
            <w:right w:val="none" w:sz="0" w:space="0" w:color="auto"/>
          </w:divBdr>
        </w:div>
        <w:div w:id="1259024196">
          <w:marLeft w:val="0"/>
          <w:marRight w:val="0"/>
          <w:marTop w:val="0"/>
          <w:marBottom w:val="0"/>
          <w:divBdr>
            <w:top w:val="none" w:sz="0" w:space="0" w:color="auto"/>
            <w:left w:val="none" w:sz="0" w:space="0" w:color="auto"/>
            <w:bottom w:val="none" w:sz="0" w:space="0" w:color="auto"/>
            <w:right w:val="none" w:sz="0" w:space="0" w:color="auto"/>
          </w:divBdr>
        </w:div>
        <w:div w:id="161181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11435</Characters>
  <Application>Microsoft Office Word</Application>
  <DocSecurity>0</DocSecurity>
  <Lines>95</Lines>
  <Paragraphs>26</Paragraphs>
  <ScaleCrop>false</ScaleCrop>
  <Company>MICROSOFT</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2</cp:revision>
  <dcterms:created xsi:type="dcterms:W3CDTF">2015-02-13T10:15:00Z</dcterms:created>
  <dcterms:modified xsi:type="dcterms:W3CDTF">2015-02-13T10:16:00Z</dcterms:modified>
</cp:coreProperties>
</file>