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225" w:after="225" w:line="24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Технические характеристики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Клавиатура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61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стандартная клавиша</w:t>
        <w:br/>
        <w:t xml:space="preserve">С чувствительностью к касанию: 2 типа, выкл.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Система подсветки клавиш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  <w:t xml:space="preserve">Одновременно может подсвечиваться до 4-х клавиш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Максимальная полифония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48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нот (24 для некоторых тембров)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Тембры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Встроенные тембры: 400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Образцы тонов: 1 (full sampling) , 3 (short sampling)</w:t>
        <w:br/>
        <w:t xml:space="preserve">Семплирование: 1 сек (полное семплирование) или прим. 0,3 сек. На каждый семпл (короткое семплирование)</w:t>
        <w:br/>
        <w:t xml:space="preserve">Эффекты: 10 видов (для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семплов "полного семплирования")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Реверберация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  <w:t xml:space="preserve">от 1 до 10, выкл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Voice Pad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  <w:t xml:space="preserve">5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пэдов х 4 установки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(3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установки для мелодических семплов, 1 установка только для ударного семпла)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метроном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  <w:t xml:space="preserve">Ударов в такте: 0, 2 - 6</w:t>
        <w:br/>
        <w:t xml:space="preserve">Значения темпа: 30 - 255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банк композиций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  <w:t xml:space="preserve">Мелодии: 110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Пошаговое обучение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  <w:t xml:space="preserve">Этапы обучения: 4 (Слушай, Наблюдай, Вспоминай, Авто)</w:t>
        <w:br/>
        <w:t xml:space="preserve">Партии обучения: Левая, Правая, обе руки</w:t>
        <w:br/>
        <w:t xml:space="preserve">функции: повторение, голосовое руководство по аппликатуре, нотная тетрадь, оценка исполнения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Функция музыкального развития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20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нот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Авто аккомпанемент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  <w:t xml:space="preserve">Стилей : 150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Установка в одно касание: 150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Другие функции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  <w:t xml:space="preserve">Транспонирование: +- 1 октава (-12 до +12 полутонов)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Подстройка A4 = от 415.5 до 465.9 Гц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(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По умолчанию: 440.0 Гц)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MIDI </w:t>
        <w:br/>
        <w:t xml:space="preserve">16-</w:t>
      </w: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канальный, мультитембральный, поддержка стандарта GM 1</w:t>
      </w: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 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Музыкальная информационная функция</w:t>
      </w: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тон, ритм, банк композиций, номера и имена; нотная запись, аппликатура, педальное управление, темп, такт и количество битов, название аккорда и т.д.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Входы/выходы</w:t>
      </w: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порт USB : тип B</w:t>
        <w:br/>
        <w:t xml:space="preserve">Разъем педали: Стандартный jack (сустейн, состенуто,софт, ритм)</w:t>
        <w:br/>
        <w:t xml:space="preserve">Выход наушников: Стандартный стерео jack</w:t>
        <w:br/>
        <w:t xml:space="preserve">выходное сопротивление: 200 &amp;Омега; Выходное напряжение: 4,5 В (среднеквадратичное) максимум</w:t>
        <w:br/>
        <w:t xml:space="preserve">Аудио вход: стерео мини jack</w:t>
        <w:br/>
      </w:r>
    </w:p>
    <w:p>
      <w:pPr>
        <w:spacing w:before="0" w:after="0" w:line="270"/>
        <w:ind w:right="0" w:left="96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Входное сопротивление: 9,0 k&amp;Омега;</w:t>
      </w: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Входная чувствительность: 200 mV: 200 mV</w:t>
      </w:r>
    </w:p>
    <w:p>
      <w:pPr>
        <w:spacing w:before="0" w:after="0" w:line="270"/>
        <w:ind w:right="0" w:left="63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Микрофонный вход: стандартный Jack</w:t>
      </w: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    </w:t>
        <w:br/>
      </w:r>
    </w:p>
    <w:p>
      <w:pPr>
        <w:spacing w:before="0" w:after="0" w:line="270"/>
        <w:ind w:right="0" w:left="96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Входное сопротивление: 3 k&amp;Омега; Входная чувствительность: 10 мВ</w:t>
      </w:r>
    </w:p>
    <w:p>
      <w:pPr>
        <w:numPr>
          <w:ilvl w:val="0"/>
          <w:numId w:val="37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Разъем для подключения питания</w:t>
        <w:br/>
      </w: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9.5V DC</w:t>
      </w:r>
    </w:p>
    <w:p>
      <w:pPr>
        <w:numPr>
          <w:ilvl w:val="0"/>
          <w:numId w:val="37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Источник питания</w:t>
      </w: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Двухполосный</w:t>
        <w:br/>
        <w:t xml:space="preserve">Аккумуляторы: 6</w:t>
      </w: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угольно-цинковых</w:t>
      </w: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батарей AA или щелочных батарей</w:t>
        <w:br/>
        <w:t xml:space="preserve">Срок службы аккумулятора: приблизительно 3 часов</w:t>
      </w: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непрерывной эксплуатации с щелочными аккумуляторами</w:t>
        <w:br/>
        <w:t xml:space="preserve">адаптер переменного тока: AD-E95100L</w:t>
        <w:br/>
        <w:t xml:space="preserve">Авто отключение: через 6 мин. (при работе от батарей) или 30 мин. ( при работе от адаптера) от последнего нажатия. Возможна деактивация функции.</w:t>
      </w:r>
    </w:p>
    <w:p>
      <w:pPr>
        <w:numPr>
          <w:ilvl w:val="0"/>
          <w:numId w:val="37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Динамики</w:t>
      </w: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 </w:t>
        <w:br/>
        <w:t xml:space="preserve">10 </w:t>
      </w: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см x 2 (Вывод: 2 Вт+ 2 Вт)</w:t>
      </w:r>
    </w:p>
    <w:p>
      <w:pPr>
        <w:numPr>
          <w:ilvl w:val="0"/>
          <w:numId w:val="37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Потребляемая мощность</w:t>
      </w: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 </w:t>
        <w:br/>
        <w:t xml:space="preserve">9.5 V = 7.7 W</w:t>
      </w:r>
    </w:p>
    <w:p>
      <w:pPr>
        <w:numPr>
          <w:ilvl w:val="0"/>
          <w:numId w:val="37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Размеры</w:t>
      </w: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 </w:t>
        <w:br/>
        <w:t xml:space="preserve">94.6 x 30.7 x 9.2 </w:t>
      </w: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см</w:t>
      </w:r>
    </w:p>
    <w:p>
      <w:pPr>
        <w:numPr>
          <w:ilvl w:val="0"/>
          <w:numId w:val="37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Вес</w:t>
      </w: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приблизительно 3,6 кг)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">
    <w:abstractNumId w:val="6"/>
  </w:num>
  <w:num w:numId="3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