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40" w:line="240"/>
        <w:ind w:right="0" w:left="0" w:firstLine="0"/>
        <w:jc w:val="left"/>
        <w:rPr>
          <w:rFonts w:ascii="Arial" w:hAnsi="Arial" w:cs="Arial" w:eastAsia="Arial"/>
          <w:b/>
          <w:color w:val="7F7F7F"/>
          <w:spacing w:val="0"/>
          <w:position w:val="0"/>
          <w:sz w:val="48"/>
          <w:shd w:fill="FFFFFF" w:val="clear"/>
        </w:rPr>
      </w:pPr>
      <w:r>
        <w:rPr>
          <w:rFonts w:ascii="Arial" w:hAnsi="Arial" w:cs="Arial" w:eastAsia="Arial"/>
          <w:b/>
          <w:color w:val="7F7F7F"/>
          <w:spacing w:val="0"/>
          <w:position w:val="0"/>
          <w:sz w:val="48"/>
          <w:shd w:fill="FFFFFF" w:val="clear"/>
        </w:rPr>
        <w:t xml:space="preserve">Технические характеристики</w:t>
      </w:r>
    </w:p>
    <w:p>
      <w:pPr>
        <w:spacing w:before="0" w:after="240" w:line="240"/>
        <w:ind w:right="0" w:left="0" w:firstLine="0"/>
        <w:jc w:val="left"/>
        <w:rPr>
          <w:rFonts w:ascii="Arial" w:hAnsi="Arial" w:cs="Arial" w:eastAsia="Arial"/>
          <w:b/>
          <w:color w:val="626262"/>
          <w:spacing w:val="0"/>
          <w:position w:val="0"/>
          <w:sz w:val="36"/>
          <w:shd w:fill="FFFFFF" w:val="clear"/>
        </w:rPr>
      </w:pPr>
      <w:r>
        <w:rPr>
          <w:rFonts w:ascii="Arial" w:hAnsi="Arial" w:cs="Arial" w:eastAsia="Arial"/>
          <w:b/>
          <w:color w:val="626262"/>
          <w:spacing w:val="0"/>
          <w:position w:val="0"/>
          <w:sz w:val="36"/>
          <w:shd w:fill="FFFFFF" w:val="clear"/>
        </w:rPr>
        <w:t xml:space="preserve">Цвет/Отделка</w:t>
      </w:r>
    </w:p>
    <w:tbl>
      <w:tblPr/>
      <w:tblGrid>
        <w:gridCol w:w="4007"/>
        <w:gridCol w:w="2871"/>
        <w:gridCol w:w="4207"/>
      </w:tblGrid>
      <w:tr>
        <w:trPr>
          <w:trHeight w:val="1" w:hRule="atLeast"/>
          <w:jc w:val="left"/>
        </w:trPr>
        <w:tc>
          <w:tcPr>
            <w:tcW w:w="4007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Корпус</w:t>
            </w:r>
          </w:p>
        </w:tc>
        <w:tc>
          <w:tcPr>
            <w:tcW w:w="2871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Цвет</w:t>
            </w:r>
          </w:p>
        </w:tc>
        <w:tc>
          <w:tcPr>
            <w:tcW w:w="4207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Черный</w:t>
            </w:r>
          </w:p>
        </w:tc>
      </w:tr>
    </w:tbl>
    <w:p>
      <w:pPr>
        <w:spacing w:before="0" w:after="240" w:line="240"/>
        <w:ind w:right="0" w:left="0" w:firstLine="0"/>
        <w:jc w:val="left"/>
        <w:rPr>
          <w:rFonts w:ascii="Arial" w:hAnsi="Arial" w:cs="Arial" w:eastAsia="Arial"/>
          <w:b/>
          <w:color w:val="626262"/>
          <w:spacing w:val="0"/>
          <w:position w:val="0"/>
          <w:sz w:val="36"/>
          <w:shd w:fill="FFFFFF" w:val="clear"/>
        </w:rPr>
      </w:pPr>
      <w:r>
        <w:rPr>
          <w:rFonts w:ascii="Arial" w:hAnsi="Arial" w:cs="Arial" w:eastAsia="Arial"/>
          <w:b/>
          <w:color w:val="626262"/>
          <w:spacing w:val="0"/>
          <w:position w:val="0"/>
          <w:sz w:val="36"/>
          <w:shd w:fill="FFFFFF" w:val="clear"/>
        </w:rPr>
        <w:t xml:space="preserve">Размер/Вес</w:t>
      </w:r>
    </w:p>
    <w:tbl>
      <w:tblPr/>
      <w:tblGrid>
        <w:gridCol w:w="3745"/>
        <w:gridCol w:w="3708"/>
        <w:gridCol w:w="3632"/>
      </w:tblGrid>
      <w:tr>
        <w:trPr>
          <w:trHeight w:val="1" w:hRule="atLeast"/>
          <w:jc w:val="left"/>
        </w:trPr>
        <w:tc>
          <w:tcPr>
            <w:tcW w:w="3745" w:type="dxa"/>
            <w:vMerge w:val="restart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Размеры</w:t>
            </w:r>
          </w:p>
        </w:tc>
        <w:tc>
          <w:tcPr>
            <w:tcW w:w="3708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Ширина</w:t>
            </w:r>
          </w:p>
        </w:tc>
        <w:tc>
          <w:tcPr>
            <w:tcW w:w="3632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1036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мм</w:t>
            </w:r>
          </w:p>
        </w:tc>
      </w:tr>
      <w:tr>
        <w:trPr>
          <w:trHeight w:val="1" w:hRule="atLeast"/>
          <w:jc w:val="left"/>
        </w:trPr>
        <w:tc>
          <w:tcPr>
            <w:tcW w:w="3745" w:type="dxa"/>
            <w:vMerge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708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Высота</w:t>
            </w:r>
          </w:p>
        </w:tc>
        <w:tc>
          <w:tcPr>
            <w:tcW w:w="3632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105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мм</w:t>
            </w:r>
          </w:p>
        </w:tc>
      </w:tr>
      <w:tr>
        <w:trPr>
          <w:trHeight w:val="1" w:hRule="atLeast"/>
          <w:jc w:val="left"/>
        </w:trPr>
        <w:tc>
          <w:tcPr>
            <w:tcW w:w="3745" w:type="dxa"/>
            <w:vMerge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708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Глубина</w:t>
            </w:r>
          </w:p>
        </w:tc>
        <w:tc>
          <w:tcPr>
            <w:tcW w:w="3632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259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мм</w:t>
            </w:r>
          </w:p>
        </w:tc>
      </w:tr>
      <w:tr>
        <w:trPr>
          <w:trHeight w:val="1" w:hRule="atLeast"/>
          <w:jc w:val="left"/>
        </w:trPr>
        <w:tc>
          <w:tcPr>
            <w:tcW w:w="3745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Масса</w:t>
            </w:r>
          </w:p>
        </w:tc>
        <w:tc>
          <w:tcPr>
            <w:tcW w:w="3708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Масса</w:t>
            </w:r>
          </w:p>
        </w:tc>
        <w:tc>
          <w:tcPr>
            <w:tcW w:w="3632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4,5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кг</w:t>
            </w:r>
          </w:p>
        </w:tc>
      </w:tr>
    </w:tbl>
    <w:p>
      <w:pPr>
        <w:spacing w:before="0" w:after="240" w:line="240"/>
        <w:ind w:right="0" w:left="0" w:firstLine="0"/>
        <w:jc w:val="left"/>
        <w:rPr>
          <w:rFonts w:ascii="Arial" w:hAnsi="Arial" w:cs="Arial" w:eastAsia="Arial"/>
          <w:b/>
          <w:color w:val="626262"/>
          <w:spacing w:val="0"/>
          <w:position w:val="0"/>
          <w:sz w:val="36"/>
          <w:shd w:fill="FFFFFF" w:val="clear"/>
        </w:rPr>
      </w:pPr>
      <w:r>
        <w:rPr>
          <w:rFonts w:ascii="Arial" w:hAnsi="Arial" w:cs="Arial" w:eastAsia="Arial"/>
          <w:b/>
          <w:color w:val="626262"/>
          <w:spacing w:val="0"/>
          <w:position w:val="0"/>
          <w:sz w:val="36"/>
          <w:shd w:fill="FFFFFF" w:val="clear"/>
        </w:rPr>
        <w:t xml:space="preserve">Интерфейс управления</w:t>
      </w:r>
    </w:p>
    <w:tbl>
      <w:tblPr/>
      <w:tblGrid>
        <w:gridCol w:w="1531"/>
        <w:gridCol w:w="4610"/>
        <w:gridCol w:w="4944"/>
      </w:tblGrid>
      <w:tr>
        <w:trPr>
          <w:trHeight w:val="1" w:hRule="atLeast"/>
          <w:jc w:val="left"/>
        </w:trPr>
        <w:tc>
          <w:tcPr>
            <w:tcW w:w="1531" w:type="dxa"/>
            <w:vMerge w:val="restart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Клавиатура</w:t>
            </w:r>
          </w:p>
        </w:tc>
        <w:tc>
          <w:tcPr>
            <w:tcW w:w="4610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Количество клавиш</w:t>
            </w:r>
          </w:p>
        </w:tc>
        <w:tc>
          <w:tcPr>
            <w:tcW w:w="4944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61</w:t>
            </w:r>
          </w:p>
        </w:tc>
      </w:tr>
      <w:tr>
        <w:trPr>
          <w:trHeight w:val="1" w:hRule="atLeast"/>
          <w:jc w:val="left"/>
        </w:trPr>
        <w:tc>
          <w:tcPr>
            <w:tcW w:w="1531" w:type="dxa"/>
            <w:vMerge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610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Тип (механика)</w:t>
            </w:r>
          </w:p>
        </w:tc>
        <w:tc>
          <w:tcPr>
            <w:tcW w:w="4944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Полноразмерная, динамически-активная</w:t>
            </w:r>
          </w:p>
        </w:tc>
      </w:tr>
      <w:tr>
        <w:trPr>
          <w:trHeight w:val="1" w:hRule="atLeast"/>
          <w:jc w:val="left"/>
        </w:trPr>
        <w:tc>
          <w:tcPr>
            <w:tcW w:w="1531" w:type="dxa"/>
            <w:vMerge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610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Чувствительность к скорости касания</w:t>
            </w:r>
          </w:p>
        </w:tc>
        <w:tc>
          <w:tcPr>
            <w:tcW w:w="4944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Есть</w:t>
            </w:r>
          </w:p>
        </w:tc>
      </w:tr>
      <w:tr>
        <w:trPr>
          <w:trHeight w:val="1" w:hRule="atLeast"/>
          <w:jc w:val="left"/>
        </w:trPr>
        <w:tc>
          <w:tcPr>
            <w:tcW w:w="1531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Панель</w:t>
            </w:r>
          </w:p>
        </w:tc>
        <w:tc>
          <w:tcPr>
            <w:tcW w:w="4610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Язык</w:t>
            </w:r>
          </w:p>
        </w:tc>
        <w:tc>
          <w:tcPr>
            <w:tcW w:w="4944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Английский</w:t>
            </w:r>
          </w:p>
        </w:tc>
      </w:tr>
    </w:tbl>
    <w:p>
      <w:pPr>
        <w:spacing w:before="0" w:after="240" w:line="240"/>
        <w:ind w:right="0" w:left="0" w:firstLine="0"/>
        <w:jc w:val="left"/>
        <w:rPr>
          <w:rFonts w:ascii="Arial" w:hAnsi="Arial" w:cs="Arial" w:eastAsia="Arial"/>
          <w:b/>
          <w:color w:val="626262"/>
          <w:spacing w:val="0"/>
          <w:position w:val="0"/>
          <w:sz w:val="36"/>
          <w:shd w:fill="FFFFFF" w:val="clear"/>
        </w:rPr>
      </w:pPr>
      <w:r>
        <w:rPr>
          <w:rFonts w:ascii="Arial" w:hAnsi="Arial" w:cs="Arial" w:eastAsia="Arial"/>
          <w:b/>
          <w:color w:val="626262"/>
          <w:spacing w:val="0"/>
          <w:position w:val="0"/>
          <w:sz w:val="36"/>
          <w:shd w:fill="FFFFFF" w:val="clear"/>
        </w:rPr>
        <w:t xml:space="preserve">Тембры</w:t>
      </w:r>
    </w:p>
    <w:tbl>
      <w:tblPr/>
      <w:tblGrid>
        <w:gridCol w:w="2267"/>
        <w:gridCol w:w="5654"/>
        <w:gridCol w:w="3164"/>
      </w:tblGrid>
      <w:tr>
        <w:trPr>
          <w:trHeight w:val="1" w:hRule="atLeast"/>
          <w:jc w:val="left"/>
        </w:trPr>
        <w:tc>
          <w:tcPr>
            <w:tcW w:w="2267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Тон-генератор</w:t>
            </w:r>
          </w:p>
        </w:tc>
        <w:tc>
          <w:tcPr>
            <w:tcW w:w="5654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Технология тон-генератора</w:t>
            </w:r>
          </w:p>
        </w:tc>
        <w:tc>
          <w:tcPr>
            <w:tcW w:w="3164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Стереосэмплирование AWM</w:t>
            </w:r>
          </w:p>
        </w:tc>
      </w:tr>
      <w:tr>
        <w:trPr>
          <w:trHeight w:val="1" w:hRule="atLeast"/>
          <w:jc w:val="left"/>
        </w:trPr>
        <w:tc>
          <w:tcPr>
            <w:tcW w:w="2267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Полифония</w:t>
            </w:r>
          </w:p>
        </w:tc>
        <w:tc>
          <w:tcPr>
            <w:tcW w:w="5654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Количество одновременно звучащих голосов (макс.)</w:t>
            </w:r>
          </w:p>
        </w:tc>
        <w:tc>
          <w:tcPr>
            <w:tcW w:w="3164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32</w:t>
            </w:r>
          </w:p>
        </w:tc>
      </w:tr>
      <w:tr>
        <w:trPr>
          <w:trHeight w:val="1" w:hRule="atLeast"/>
          <w:jc w:val="left"/>
        </w:trPr>
        <w:tc>
          <w:tcPr>
            <w:tcW w:w="2267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Предустановленные</w:t>
            </w:r>
          </w:p>
        </w:tc>
        <w:tc>
          <w:tcPr>
            <w:tcW w:w="5654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Количество тембров</w:t>
            </w:r>
          </w:p>
        </w:tc>
        <w:tc>
          <w:tcPr>
            <w:tcW w:w="3164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</w:t>
            </w:r>
          </w:p>
        </w:tc>
      </w:tr>
    </w:tbl>
    <w:p>
      <w:pPr>
        <w:spacing w:before="0" w:after="240" w:line="240"/>
        <w:ind w:right="0" w:left="0" w:firstLine="0"/>
        <w:jc w:val="left"/>
        <w:rPr>
          <w:rFonts w:ascii="Arial" w:hAnsi="Arial" w:cs="Arial" w:eastAsia="Arial"/>
          <w:b/>
          <w:color w:val="626262"/>
          <w:spacing w:val="0"/>
          <w:position w:val="0"/>
          <w:sz w:val="36"/>
          <w:shd w:fill="FFFFFF" w:val="clear"/>
        </w:rPr>
      </w:pPr>
      <w:r>
        <w:rPr>
          <w:rFonts w:ascii="Arial" w:hAnsi="Arial" w:cs="Arial" w:eastAsia="Arial"/>
          <w:b/>
          <w:color w:val="626262"/>
          <w:spacing w:val="0"/>
          <w:position w:val="0"/>
          <w:sz w:val="36"/>
          <w:shd w:fill="FFFFFF" w:val="clear"/>
        </w:rPr>
        <w:t xml:space="preserve">Эффекты</w:t>
      </w:r>
    </w:p>
    <w:tbl>
      <w:tblPr/>
      <w:tblGrid>
        <w:gridCol w:w="2952"/>
        <w:gridCol w:w="5970"/>
        <w:gridCol w:w="2163"/>
      </w:tblGrid>
      <w:tr>
        <w:trPr>
          <w:trHeight w:val="1" w:hRule="atLeast"/>
          <w:jc w:val="left"/>
        </w:trPr>
        <w:tc>
          <w:tcPr>
            <w:tcW w:w="2952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Типы</w:t>
            </w:r>
          </w:p>
        </w:tc>
        <w:tc>
          <w:tcPr>
            <w:tcW w:w="5970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Реверберация</w:t>
            </w:r>
          </w:p>
        </w:tc>
        <w:tc>
          <w:tcPr>
            <w:tcW w:w="2163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типа</w:t>
            </w:r>
          </w:p>
        </w:tc>
      </w:tr>
      <w:tr>
        <w:trPr>
          <w:trHeight w:val="1" w:hRule="atLeast"/>
          <w:jc w:val="left"/>
        </w:trPr>
        <w:tc>
          <w:tcPr>
            <w:tcW w:w="2952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Функции</w:t>
            </w:r>
          </w:p>
        </w:tc>
        <w:tc>
          <w:tcPr>
            <w:tcW w:w="5970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Наложение тембров</w:t>
            </w:r>
          </w:p>
        </w:tc>
        <w:tc>
          <w:tcPr>
            <w:tcW w:w="2163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Есть</w:t>
            </w:r>
          </w:p>
        </w:tc>
      </w:tr>
    </w:tbl>
    <w:p>
      <w:pPr>
        <w:spacing w:before="0" w:after="240" w:line="240"/>
        <w:ind w:right="0" w:left="0" w:firstLine="0"/>
        <w:jc w:val="left"/>
        <w:rPr>
          <w:rFonts w:ascii="Arial" w:hAnsi="Arial" w:cs="Arial" w:eastAsia="Arial"/>
          <w:b/>
          <w:color w:val="626262"/>
          <w:spacing w:val="0"/>
          <w:position w:val="0"/>
          <w:sz w:val="36"/>
          <w:shd w:fill="FFFFFF" w:val="clear"/>
        </w:rPr>
      </w:pPr>
      <w:r>
        <w:rPr>
          <w:rFonts w:ascii="Arial" w:hAnsi="Arial" w:cs="Arial" w:eastAsia="Arial"/>
          <w:b/>
          <w:color w:val="626262"/>
          <w:spacing w:val="0"/>
          <w:position w:val="0"/>
          <w:sz w:val="36"/>
          <w:shd w:fill="FFFFFF" w:val="clear"/>
        </w:rPr>
        <w:t xml:space="preserve">Композиции</w:t>
      </w:r>
    </w:p>
    <w:tbl>
      <w:tblPr/>
      <w:tblGrid>
        <w:gridCol w:w="2223"/>
        <w:gridCol w:w="3323"/>
        <w:gridCol w:w="5539"/>
      </w:tblGrid>
      <w:tr>
        <w:trPr>
          <w:trHeight w:val="1" w:hRule="atLeast"/>
          <w:jc w:val="left"/>
        </w:trPr>
        <w:tc>
          <w:tcPr>
            <w:tcW w:w="2223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Предустановленные</w:t>
            </w:r>
          </w:p>
        </w:tc>
        <w:tc>
          <w:tcPr>
            <w:tcW w:w="3323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Количество предустановленных композиций</w:t>
            </w:r>
          </w:p>
        </w:tc>
        <w:tc>
          <w:tcPr>
            <w:tcW w:w="5539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демонстрационных композиций, представляющих тембры, и 10 фортепианных композиций</w:t>
            </w:r>
          </w:p>
        </w:tc>
      </w:tr>
    </w:tbl>
    <w:p>
      <w:pPr>
        <w:spacing w:before="0" w:after="240" w:line="240"/>
        <w:ind w:right="0" w:left="0" w:firstLine="0"/>
        <w:jc w:val="left"/>
        <w:rPr>
          <w:rFonts w:ascii="Arial" w:hAnsi="Arial" w:cs="Arial" w:eastAsia="Arial"/>
          <w:b/>
          <w:color w:val="626262"/>
          <w:spacing w:val="0"/>
          <w:position w:val="0"/>
          <w:sz w:val="36"/>
          <w:shd w:fill="FFFFFF" w:val="clear"/>
        </w:rPr>
      </w:pPr>
      <w:r>
        <w:rPr>
          <w:rFonts w:ascii="Arial" w:hAnsi="Arial" w:cs="Arial" w:eastAsia="Arial"/>
          <w:b/>
          <w:color w:val="626262"/>
          <w:spacing w:val="0"/>
          <w:position w:val="0"/>
          <w:sz w:val="36"/>
          <w:shd w:fill="FFFFFF" w:val="clear"/>
        </w:rPr>
        <w:t xml:space="preserve">Функции</w:t>
      </w:r>
    </w:p>
    <w:tbl>
      <w:tblPr/>
      <w:tblGrid>
        <w:gridCol w:w="5334"/>
        <w:gridCol w:w="3645"/>
        <w:gridCol w:w="2106"/>
      </w:tblGrid>
      <w:tr>
        <w:trPr>
          <w:trHeight w:val="1" w:hRule="atLeast"/>
          <w:jc w:val="left"/>
        </w:trPr>
        <w:tc>
          <w:tcPr>
            <w:tcW w:w="5334" w:type="dxa"/>
            <w:vMerge w:val="restart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Общие средства управления</w:t>
            </w:r>
          </w:p>
        </w:tc>
        <w:tc>
          <w:tcPr>
            <w:tcW w:w="3645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Метроном</w:t>
            </w:r>
          </w:p>
        </w:tc>
        <w:tc>
          <w:tcPr>
            <w:tcW w:w="2106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Есть</w:t>
            </w:r>
          </w:p>
        </w:tc>
      </w:tr>
      <w:tr>
        <w:trPr>
          <w:trHeight w:val="1" w:hRule="atLeast"/>
          <w:jc w:val="left"/>
        </w:trPr>
        <w:tc>
          <w:tcPr>
            <w:tcW w:w="5334" w:type="dxa"/>
            <w:vMerge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645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Изменение темпа</w:t>
            </w:r>
          </w:p>
        </w:tc>
        <w:tc>
          <w:tcPr>
            <w:tcW w:w="2106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32 - 280</w:t>
            </w:r>
          </w:p>
        </w:tc>
      </w:tr>
      <w:tr>
        <w:trPr>
          <w:trHeight w:val="1" w:hRule="atLeast"/>
          <w:jc w:val="left"/>
        </w:trPr>
        <w:tc>
          <w:tcPr>
            <w:tcW w:w="5334" w:type="dxa"/>
            <w:vMerge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645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Транспонирование</w:t>
            </w:r>
          </w:p>
        </w:tc>
        <w:tc>
          <w:tcPr>
            <w:tcW w:w="2106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-6…0…+6</w:t>
            </w:r>
          </w:p>
        </w:tc>
      </w:tr>
      <w:tr>
        <w:trPr>
          <w:trHeight w:val="1" w:hRule="atLeast"/>
          <w:jc w:val="left"/>
        </w:trPr>
        <w:tc>
          <w:tcPr>
            <w:tcW w:w="5334" w:type="dxa"/>
            <w:vMerge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645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Подстройка</w:t>
            </w:r>
          </w:p>
        </w:tc>
        <w:tc>
          <w:tcPr>
            <w:tcW w:w="2106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Есть</w:t>
            </w:r>
          </w:p>
        </w:tc>
      </w:tr>
    </w:tbl>
    <w:p>
      <w:pPr>
        <w:spacing w:before="0" w:after="240" w:line="240"/>
        <w:ind w:right="0" w:left="0" w:firstLine="0"/>
        <w:jc w:val="left"/>
        <w:rPr>
          <w:rFonts w:ascii="Arial" w:hAnsi="Arial" w:cs="Arial" w:eastAsia="Arial"/>
          <w:b/>
          <w:color w:val="626262"/>
          <w:spacing w:val="0"/>
          <w:position w:val="0"/>
          <w:sz w:val="36"/>
          <w:shd w:fill="FFFFFF" w:val="clear"/>
        </w:rPr>
      </w:pPr>
      <w:r>
        <w:rPr>
          <w:rFonts w:ascii="Arial" w:hAnsi="Arial" w:cs="Arial" w:eastAsia="Arial"/>
          <w:b/>
          <w:color w:val="626262"/>
          <w:spacing w:val="0"/>
          <w:position w:val="0"/>
          <w:sz w:val="36"/>
          <w:shd w:fill="FFFFFF" w:val="clear"/>
        </w:rPr>
        <w:t xml:space="preserve">Память и коммутация</w:t>
      </w:r>
    </w:p>
    <w:tbl>
      <w:tblPr/>
      <w:tblGrid>
        <w:gridCol w:w="2248"/>
        <w:gridCol w:w="4727"/>
        <w:gridCol w:w="4110"/>
      </w:tblGrid>
      <w:tr>
        <w:trPr>
          <w:trHeight w:val="1" w:hRule="atLeast"/>
          <w:jc w:val="left"/>
        </w:trPr>
        <w:tc>
          <w:tcPr>
            <w:tcW w:w="2248" w:type="dxa"/>
            <w:vMerge w:val="restart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Коммутация</w:t>
            </w:r>
          </w:p>
        </w:tc>
        <w:tc>
          <w:tcPr>
            <w:tcW w:w="4727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Разъем питания</w:t>
            </w:r>
          </w:p>
        </w:tc>
        <w:tc>
          <w:tcPr>
            <w:tcW w:w="4110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Адаптер пост. тока 12 В</w:t>
            </w:r>
          </w:p>
        </w:tc>
      </w:tr>
      <w:tr>
        <w:trPr>
          <w:trHeight w:val="1" w:hRule="atLeast"/>
          <w:jc w:val="left"/>
        </w:trPr>
        <w:tc>
          <w:tcPr>
            <w:tcW w:w="2248" w:type="dxa"/>
            <w:vMerge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727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Наушники</w:t>
            </w:r>
          </w:p>
        </w:tc>
        <w:tc>
          <w:tcPr>
            <w:tcW w:w="4110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x 1</w:t>
            </w:r>
          </w:p>
        </w:tc>
      </w:tr>
      <w:tr>
        <w:trPr>
          <w:trHeight w:val="1" w:hRule="atLeast"/>
          <w:jc w:val="left"/>
        </w:trPr>
        <w:tc>
          <w:tcPr>
            <w:tcW w:w="2248" w:type="dxa"/>
            <w:vMerge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727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Гнездо для педали сустейна</w:t>
            </w:r>
          </w:p>
        </w:tc>
        <w:tc>
          <w:tcPr>
            <w:tcW w:w="4110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Есть (полупедаль)</w:t>
            </w:r>
          </w:p>
        </w:tc>
      </w:tr>
      <w:tr>
        <w:trPr>
          <w:trHeight w:val="1" w:hRule="atLeast"/>
          <w:jc w:val="left"/>
        </w:trPr>
        <w:tc>
          <w:tcPr>
            <w:tcW w:w="2248" w:type="dxa"/>
            <w:vMerge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727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Разъемы MIDI</w:t>
            </w:r>
          </w:p>
        </w:tc>
        <w:tc>
          <w:tcPr>
            <w:tcW w:w="4110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Вход/выход</w:t>
            </w:r>
          </w:p>
        </w:tc>
      </w:tr>
    </w:tbl>
    <w:p>
      <w:pPr>
        <w:spacing w:before="0" w:after="240" w:line="240"/>
        <w:ind w:right="0" w:left="0" w:firstLine="0"/>
        <w:jc w:val="left"/>
        <w:rPr>
          <w:rFonts w:ascii="Arial" w:hAnsi="Arial" w:cs="Arial" w:eastAsia="Arial"/>
          <w:b/>
          <w:color w:val="626262"/>
          <w:spacing w:val="0"/>
          <w:position w:val="0"/>
          <w:sz w:val="36"/>
          <w:shd w:fill="FFFFFF" w:val="clear"/>
        </w:rPr>
      </w:pPr>
      <w:r>
        <w:rPr>
          <w:rFonts w:ascii="Arial" w:hAnsi="Arial" w:cs="Arial" w:eastAsia="Arial"/>
          <w:b/>
          <w:color w:val="626262"/>
          <w:spacing w:val="0"/>
          <w:position w:val="0"/>
          <w:sz w:val="36"/>
          <w:shd w:fill="FFFFFF" w:val="clear"/>
        </w:rPr>
        <w:t xml:space="preserve">Усилители и акустические системы</w:t>
      </w:r>
    </w:p>
    <w:tbl>
      <w:tblPr/>
      <w:tblGrid>
        <w:gridCol w:w="6790"/>
        <w:gridCol w:w="4295"/>
      </w:tblGrid>
      <w:tr>
        <w:trPr>
          <w:trHeight w:val="1" w:hRule="atLeast"/>
          <w:jc w:val="left"/>
        </w:trPr>
        <w:tc>
          <w:tcPr>
            <w:tcW w:w="6790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Усилители</w:t>
            </w:r>
          </w:p>
        </w:tc>
        <w:tc>
          <w:tcPr>
            <w:tcW w:w="4295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2,5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Вт х 2</w:t>
            </w:r>
          </w:p>
        </w:tc>
      </w:tr>
      <w:tr>
        <w:trPr>
          <w:trHeight w:val="1" w:hRule="atLeast"/>
          <w:jc w:val="left"/>
        </w:trPr>
        <w:tc>
          <w:tcPr>
            <w:tcW w:w="6790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Акустические системы</w:t>
            </w:r>
          </w:p>
        </w:tc>
        <w:tc>
          <w:tcPr>
            <w:tcW w:w="4295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(12 x 6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см) x 2</w:t>
            </w:r>
          </w:p>
        </w:tc>
      </w:tr>
    </w:tbl>
    <w:p>
      <w:pPr>
        <w:spacing w:before="0" w:after="240" w:line="240"/>
        <w:ind w:right="0" w:left="0" w:firstLine="0"/>
        <w:jc w:val="left"/>
        <w:rPr>
          <w:rFonts w:ascii="Arial" w:hAnsi="Arial" w:cs="Arial" w:eastAsia="Arial"/>
          <w:b/>
          <w:color w:val="626262"/>
          <w:spacing w:val="0"/>
          <w:position w:val="0"/>
          <w:sz w:val="36"/>
          <w:shd w:fill="FFFFFF" w:val="clear"/>
        </w:rPr>
      </w:pPr>
      <w:r>
        <w:rPr>
          <w:rFonts w:ascii="Arial" w:hAnsi="Arial" w:cs="Arial" w:eastAsia="Arial"/>
          <w:b/>
          <w:color w:val="626262"/>
          <w:spacing w:val="0"/>
          <w:position w:val="0"/>
          <w:sz w:val="36"/>
          <w:shd w:fill="FFFFFF" w:val="clear"/>
        </w:rPr>
        <w:t xml:space="preserve">Источник питания</w:t>
      </w:r>
    </w:p>
    <w:tbl>
      <w:tblPr/>
      <w:tblGrid>
        <w:gridCol w:w="2460"/>
        <w:gridCol w:w="8625"/>
      </w:tblGrid>
      <w:tr>
        <w:trPr>
          <w:trHeight w:val="1" w:hRule="atLeast"/>
          <w:jc w:val="left"/>
        </w:trPr>
        <w:tc>
          <w:tcPr>
            <w:tcW w:w="2460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Источник питания</w:t>
            </w:r>
          </w:p>
        </w:tc>
        <w:tc>
          <w:tcPr>
            <w:tcW w:w="8625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Адаптер (PA-3C/PA-130) или батареи (шесть батарей типоразмера "AA", LR6 или эквивалентного типа)</w:t>
            </w:r>
          </w:p>
        </w:tc>
      </w:tr>
      <w:tr>
        <w:trPr>
          <w:trHeight w:val="1" w:hRule="atLeast"/>
          <w:jc w:val="left"/>
        </w:trPr>
        <w:tc>
          <w:tcPr>
            <w:tcW w:w="2460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Потребляемая мощность</w:t>
            </w:r>
          </w:p>
        </w:tc>
        <w:tc>
          <w:tcPr>
            <w:tcW w:w="8625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Вт</w:t>
            </w:r>
          </w:p>
        </w:tc>
      </w:tr>
      <w:tr>
        <w:trPr>
          <w:trHeight w:val="1" w:hRule="atLeast"/>
          <w:jc w:val="left"/>
        </w:trPr>
        <w:tc>
          <w:tcPr>
            <w:tcW w:w="2460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Время работы от батарей</w:t>
            </w:r>
          </w:p>
        </w:tc>
        <w:tc>
          <w:tcPr>
            <w:tcW w:w="8625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часов и более</w:t>
            </w:r>
          </w:p>
        </w:tc>
      </w:tr>
    </w:tbl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